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60" w:type="dxa"/>
        <w:tblLayout w:type="fixed"/>
        <w:tblLook w:val="01E0" w:firstRow="1" w:lastRow="1" w:firstColumn="1" w:lastColumn="1" w:noHBand="0" w:noVBand="0"/>
      </w:tblPr>
      <w:tblGrid>
        <w:gridCol w:w="4680"/>
        <w:gridCol w:w="4680"/>
      </w:tblGrid>
      <w:tr w:rsidR="00E44F58" w:rsidRPr="00705230" w14:paraId="62ED7145" w14:textId="77777777">
        <w:trPr>
          <w:trHeight w:val="1429"/>
        </w:trPr>
        <w:tc>
          <w:tcPr>
            <w:tcW w:w="4680" w:type="dxa"/>
            <w:tcMar>
              <w:top w:w="57" w:type="dxa"/>
              <w:left w:w="0" w:type="dxa"/>
            </w:tcMar>
          </w:tcPr>
          <w:p w14:paraId="1212128A" w14:textId="77777777" w:rsidR="00E44F58" w:rsidRPr="00705230" w:rsidRDefault="00E44F58" w:rsidP="00E44F58">
            <w:pPr>
              <w:pStyle w:val="StyleHeading1After0ptLinespacingExactly23pt"/>
              <w:spacing w:line="240" w:lineRule="auto"/>
              <w:ind w:left="284"/>
              <w:jc w:val="both"/>
              <w:rPr>
                <w:rFonts w:cs="Arial"/>
              </w:rPr>
            </w:pPr>
            <w:r w:rsidRPr="00705230">
              <w:rPr>
                <w:sz w:val="36"/>
              </w:rPr>
              <w:t>Collège des procureurs généraux</w:t>
            </w:r>
          </w:p>
        </w:tc>
        <w:tc>
          <w:tcPr>
            <w:tcW w:w="4680" w:type="dxa"/>
            <w:tcMar>
              <w:top w:w="57" w:type="dxa"/>
              <w:left w:w="0" w:type="dxa"/>
            </w:tcMar>
          </w:tcPr>
          <w:p w14:paraId="5A5DFE31" w14:textId="77777777" w:rsidR="00E44F58" w:rsidRPr="00705230" w:rsidRDefault="00E44F58" w:rsidP="00E44F58">
            <w:pPr>
              <w:pStyle w:val="StyleHeading1After0ptLinespacingExactly23pt"/>
              <w:spacing w:line="240" w:lineRule="auto"/>
              <w:ind w:left="284"/>
              <w:jc w:val="both"/>
              <w:rPr>
                <w:rFonts w:cs="Arial"/>
              </w:rPr>
            </w:pPr>
            <w:r w:rsidRPr="00705230">
              <w:rPr>
                <w:sz w:val="36"/>
                <w:lang w:val="nl-BE"/>
              </w:rPr>
              <w:t>College van Procureurs-generaal</w:t>
            </w:r>
          </w:p>
        </w:tc>
      </w:tr>
      <w:tr w:rsidR="00E44F58" w:rsidRPr="00705230" w14:paraId="45AF032D" w14:textId="77777777">
        <w:tc>
          <w:tcPr>
            <w:tcW w:w="4680" w:type="dxa"/>
            <w:tcMar>
              <w:top w:w="57" w:type="dxa"/>
              <w:left w:w="0" w:type="dxa"/>
            </w:tcMar>
          </w:tcPr>
          <w:p w14:paraId="4A1F4B3E" w14:textId="23F7A589" w:rsidR="00E44F58" w:rsidRPr="00705230" w:rsidRDefault="00E44F58" w:rsidP="00E44F58">
            <w:pPr>
              <w:ind w:left="284"/>
              <w:rPr>
                <w:rFonts w:ascii="Arial" w:hAnsi="Arial" w:cs="Arial"/>
                <w:b/>
                <w:sz w:val="22"/>
                <w:szCs w:val="22"/>
              </w:rPr>
            </w:pPr>
            <w:r w:rsidRPr="00705230">
              <w:rPr>
                <w:rFonts w:ascii="Arial" w:hAnsi="Arial"/>
                <w:b/>
                <w:sz w:val="22"/>
                <w:szCs w:val="22"/>
              </w:rPr>
              <w:t xml:space="preserve">Bruxelles, le </w:t>
            </w:r>
            <w:r w:rsidR="00497E6B" w:rsidRPr="00705230">
              <w:rPr>
                <w:rFonts w:ascii="Arial" w:hAnsi="Arial"/>
                <w:b/>
                <w:sz w:val="22"/>
                <w:szCs w:val="22"/>
              </w:rPr>
              <w:t>5</w:t>
            </w:r>
            <w:r w:rsidR="00A26F10" w:rsidRPr="00705230">
              <w:rPr>
                <w:rFonts w:ascii="Arial" w:hAnsi="Arial"/>
                <w:b/>
                <w:sz w:val="22"/>
                <w:szCs w:val="22"/>
              </w:rPr>
              <w:t xml:space="preserve"> </w:t>
            </w:r>
            <w:r w:rsidR="00284B4F" w:rsidRPr="00705230">
              <w:rPr>
                <w:rFonts w:ascii="Arial" w:hAnsi="Arial"/>
                <w:b/>
                <w:sz w:val="22"/>
                <w:szCs w:val="22"/>
              </w:rPr>
              <w:t>juillet</w:t>
            </w:r>
            <w:r w:rsidRPr="00705230">
              <w:rPr>
                <w:rFonts w:ascii="Arial" w:hAnsi="Arial"/>
                <w:b/>
                <w:sz w:val="22"/>
                <w:szCs w:val="22"/>
              </w:rPr>
              <w:t xml:space="preserve"> 2021</w:t>
            </w:r>
          </w:p>
          <w:p w14:paraId="2D9667EF" w14:textId="77777777" w:rsidR="00E44F58" w:rsidRPr="00705230" w:rsidRDefault="00E44F58" w:rsidP="00E44F58">
            <w:pPr>
              <w:ind w:left="284"/>
              <w:jc w:val="center"/>
              <w:rPr>
                <w:rFonts w:ascii="Arial" w:hAnsi="Arial" w:cs="Arial"/>
                <w:b/>
                <w:bCs/>
                <w:sz w:val="22"/>
                <w:u w:val="single"/>
                <w:lang w:val="fr-FR"/>
              </w:rPr>
            </w:pPr>
          </w:p>
          <w:p w14:paraId="7E1E1091" w14:textId="77777777" w:rsidR="00E44F58" w:rsidRPr="00705230" w:rsidRDefault="00E44F58" w:rsidP="00E44F58">
            <w:pPr>
              <w:ind w:left="284"/>
              <w:rPr>
                <w:rFonts w:ascii="Arial" w:hAnsi="Arial" w:cs="Arial"/>
                <w:b/>
                <w:bCs/>
                <w:sz w:val="22"/>
                <w:lang w:val="fr-FR"/>
              </w:rPr>
            </w:pPr>
          </w:p>
        </w:tc>
        <w:tc>
          <w:tcPr>
            <w:tcW w:w="4680" w:type="dxa"/>
            <w:tcMar>
              <w:top w:w="57" w:type="dxa"/>
              <w:left w:w="0" w:type="dxa"/>
            </w:tcMar>
          </w:tcPr>
          <w:p w14:paraId="626E7539" w14:textId="6E9651A2" w:rsidR="00E44F58" w:rsidRPr="00705230" w:rsidRDefault="00E44F58" w:rsidP="00E44F58">
            <w:pPr>
              <w:ind w:left="284"/>
              <w:rPr>
                <w:rFonts w:ascii="Arial" w:hAnsi="Arial" w:cs="Arial"/>
                <w:b/>
                <w:sz w:val="22"/>
                <w:szCs w:val="22"/>
              </w:rPr>
            </w:pPr>
            <w:r w:rsidRPr="00705230">
              <w:rPr>
                <w:rFonts w:ascii="Arial" w:hAnsi="Arial"/>
                <w:b/>
                <w:sz w:val="22"/>
                <w:szCs w:val="22"/>
                <w:lang w:val="fr-FR"/>
              </w:rPr>
              <w:t xml:space="preserve">Brussel, </w:t>
            </w:r>
            <w:r w:rsidR="00A26F10" w:rsidRPr="00705230">
              <w:rPr>
                <w:rFonts w:ascii="Arial" w:hAnsi="Arial"/>
                <w:b/>
                <w:sz w:val="22"/>
                <w:szCs w:val="22"/>
                <w:lang w:val="fr-FR"/>
              </w:rPr>
              <w:t xml:space="preserve"> </w:t>
            </w:r>
            <w:r w:rsidR="00497E6B" w:rsidRPr="00705230">
              <w:rPr>
                <w:rFonts w:ascii="Arial" w:hAnsi="Arial"/>
                <w:b/>
                <w:sz w:val="22"/>
                <w:szCs w:val="22"/>
                <w:lang w:val="fr-FR"/>
              </w:rPr>
              <w:t xml:space="preserve">5 </w:t>
            </w:r>
            <w:proofErr w:type="spellStart"/>
            <w:r w:rsidR="00284B4F" w:rsidRPr="00705230">
              <w:rPr>
                <w:rFonts w:ascii="Arial" w:hAnsi="Arial"/>
                <w:b/>
                <w:sz w:val="22"/>
                <w:szCs w:val="22"/>
                <w:lang w:val="fr-FR"/>
              </w:rPr>
              <w:t>juli</w:t>
            </w:r>
            <w:proofErr w:type="spellEnd"/>
            <w:r w:rsidRPr="00705230">
              <w:rPr>
                <w:rFonts w:ascii="Arial" w:hAnsi="Arial"/>
                <w:b/>
                <w:sz w:val="22"/>
                <w:szCs w:val="22"/>
                <w:lang w:val="fr-FR"/>
              </w:rPr>
              <w:t xml:space="preserve"> 2021</w:t>
            </w:r>
          </w:p>
          <w:p w14:paraId="4293F0EF" w14:textId="77777777" w:rsidR="00E44F58" w:rsidRPr="00705230" w:rsidRDefault="00E44F58" w:rsidP="00E44F58">
            <w:pPr>
              <w:ind w:left="284"/>
              <w:jc w:val="center"/>
              <w:rPr>
                <w:rFonts w:ascii="Arial" w:hAnsi="Arial" w:cs="Arial"/>
                <w:b/>
                <w:bCs/>
                <w:sz w:val="22"/>
                <w:u w:val="single"/>
                <w:lang w:val="fr-FR"/>
              </w:rPr>
            </w:pPr>
          </w:p>
          <w:p w14:paraId="408EE9E0" w14:textId="77777777" w:rsidR="00E44F58" w:rsidRPr="00705230" w:rsidRDefault="00E44F58" w:rsidP="00E44F58">
            <w:pPr>
              <w:ind w:left="284"/>
              <w:rPr>
                <w:rFonts w:ascii="Arial" w:hAnsi="Arial" w:cs="Arial"/>
                <w:b/>
                <w:bCs/>
                <w:sz w:val="22"/>
                <w:lang w:val="fr-FR"/>
              </w:rPr>
            </w:pPr>
          </w:p>
        </w:tc>
      </w:tr>
      <w:tr w:rsidR="00E44F58" w:rsidRPr="00705230" w14:paraId="3736E234" w14:textId="77777777">
        <w:tc>
          <w:tcPr>
            <w:tcW w:w="4680" w:type="dxa"/>
            <w:tcMar>
              <w:top w:w="57" w:type="dxa"/>
              <w:left w:w="0" w:type="dxa"/>
            </w:tcMar>
          </w:tcPr>
          <w:p w14:paraId="6619B627" w14:textId="77777777" w:rsidR="00E44F58" w:rsidRPr="00705230" w:rsidRDefault="00E44F58" w:rsidP="00E44F58">
            <w:pPr>
              <w:ind w:left="284"/>
              <w:jc w:val="both"/>
              <w:rPr>
                <w:rFonts w:ascii="Arial" w:hAnsi="Arial" w:cs="Arial"/>
                <w:b/>
                <w:bCs/>
                <w:caps/>
                <w:sz w:val="26"/>
                <w:szCs w:val="26"/>
              </w:rPr>
            </w:pPr>
            <w:r w:rsidRPr="00705230">
              <w:rPr>
                <w:rFonts w:ascii="Arial" w:hAnsi="Arial"/>
                <w:b/>
                <w:bCs/>
                <w:caps/>
                <w:sz w:val="26"/>
                <w:szCs w:val="26"/>
              </w:rPr>
              <w:t>Circulaire n° 7</w:t>
            </w:r>
            <w:r w:rsidRPr="00705230">
              <w:rPr>
                <w:rFonts w:ascii="Arial" w:hAnsi="Arial"/>
                <w:b/>
                <w:bCs/>
                <w:i/>
                <w:caps/>
                <w:sz w:val="26"/>
                <w:szCs w:val="26"/>
              </w:rPr>
              <w:t>BIS</w:t>
            </w:r>
            <w:r w:rsidRPr="00705230">
              <w:rPr>
                <w:rFonts w:ascii="Arial" w:hAnsi="Arial"/>
                <w:b/>
                <w:bCs/>
                <w:caps/>
                <w:sz w:val="26"/>
                <w:szCs w:val="26"/>
              </w:rPr>
              <w:t>/202</w:t>
            </w:r>
            <w:r w:rsidR="0019386A" w:rsidRPr="00705230">
              <w:rPr>
                <w:rFonts w:ascii="Arial" w:hAnsi="Arial"/>
                <w:b/>
                <w:bCs/>
                <w:caps/>
                <w:sz w:val="26"/>
                <w:szCs w:val="26"/>
              </w:rPr>
              <w:t>0</w:t>
            </w:r>
            <w:r w:rsidRPr="00705230">
              <w:rPr>
                <w:rFonts w:ascii="Arial" w:hAnsi="Arial"/>
                <w:b/>
                <w:bCs/>
                <w:caps/>
                <w:sz w:val="26"/>
                <w:szCs w:val="26"/>
              </w:rPr>
              <w:t xml:space="preserve"> du Collège des procureurs généraux près les cours d’appel</w:t>
            </w:r>
          </w:p>
          <w:p w14:paraId="036DEA16" w14:textId="77777777" w:rsidR="00E44F58" w:rsidRPr="00705230" w:rsidRDefault="00E44F58" w:rsidP="00E44F58">
            <w:pPr>
              <w:ind w:left="284"/>
              <w:jc w:val="both"/>
              <w:rPr>
                <w:rFonts w:ascii="Arial" w:hAnsi="Arial" w:cs="Arial"/>
                <w:b/>
                <w:bCs/>
              </w:rPr>
            </w:pPr>
          </w:p>
        </w:tc>
        <w:tc>
          <w:tcPr>
            <w:tcW w:w="4680" w:type="dxa"/>
            <w:tcBorders>
              <w:bottom w:val="single" w:sz="4" w:space="0" w:color="auto"/>
            </w:tcBorders>
            <w:tcMar>
              <w:top w:w="57" w:type="dxa"/>
              <w:left w:w="0" w:type="dxa"/>
            </w:tcMar>
          </w:tcPr>
          <w:p w14:paraId="2ABA0165" w14:textId="77777777" w:rsidR="00E44F58" w:rsidRPr="00705230" w:rsidRDefault="00E44F58" w:rsidP="00E44F58">
            <w:pPr>
              <w:ind w:left="284"/>
              <w:jc w:val="both"/>
              <w:rPr>
                <w:rFonts w:ascii="Arial" w:hAnsi="Arial" w:cs="Arial"/>
                <w:b/>
                <w:bCs/>
                <w:caps/>
                <w:sz w:val="26"/>
                <w:szCs w:val="26"/>
                <w:lang w:val="nl-BE"/>
              </w:rPr>
            </w:pPr>
            <w:r w:rsidRPr="00705230">
              <w:rPr>
                <w:rFonts w:ascii="Arial" w:hAnsi="Arial"/>
                <w:b/>
                <w:bCs/>
                <w:caps/>
                <w:sz w:val="26"/>
                <w:szCs w:val="26"/>
                <w:lang w:val="nl-BE"/>
              </w:rPr>
              <w:t>omzendbrief nr. 7BIS/202</w:t>
            </w:r>
            <w:r w:rsidR="0019386A" w:rsidRPr="00705230">
              <w:rPr>
                <w:rFonts w:ascii="Arial" w:hAnsi="Arial"/>
                <w:b/>
                <w:bCs/>
                <w:caps/>
                <w:sz w:val="26"/>
                <w:szCs w:val="26"/>
                <w:lang w:val="nl-BE"/>
              </w:rPr>
              <w:t>0</w:t>
            </w:r>
            <w:r w:rsidRPr="00705230">
              <w:rPr>
                <w:rFonts w:ascii="Arial" w:hAnsi="Arial"/>
                <w:b/>
                <w:bCs/>
                <w:caps/>
                <w:sz w:val="26"/>
                <w:szCs w:val="26"/>
                <w:lang w:val="nl-BE"/>
              </w:rPr>
              <w:t xml:space="preserve"> van het college van procureurs-generaal bij de hoven van beroep</w:t>
            </w:r>
          </w:p>
          <w:p w14:paraId="3CD44A65" w14:textId="77777777" w:rsidR="00E44F58" w:rsidRPr="00705230" w:rsidRDefault="00E44F58" w:rsidP="00E44F58">
            <w:pPr>
              <w:ind w:left="284"/>
              <w:jc w:val="both"/>
              <w:rPr>
                <w:rFonts w:ascii="Arial" w:hAnsi="Arial" w:cs="Arial"/>
                <w:b/>
                <w:bCs/>
                <w:lang w:val="nl-BE"/>
              </w:rPr>
            </w:pPr>
          </w:p>
        </w:tc>
      </w:tr>
      <w:tr w:rsidR="00507833" w:rsidRPr="00705230" w14:paraId="70B354B6" w14:textId="77777777">
        <w:trPr>
          <w:trHeight w:val="1784"/>
        </w:trPr>
        <w:tc>
          <w:tcPr>
            <w:tcW w:w="4680" w:type="dxa"/>
            <w:tcBorders>
              <w:top w:val="single" w:sz="4" w:space="0" w:color="auto"/>
              <w:right w:val="single" w:sz="4" w:space="0" w:color="auto"/>
            </w:tcBorders>
            <w:tcMar>
              <w:top w:w="57" w:type="dxa"/>
              <w:left w:w="0" w:type="dxa"/>
            </w:tcMar>
          </w:tcPr>
          <w:p w14:paraId="4F90B2BE" w14:textId="77777777" w:rsidR="00507833" w:rsidRPr="00705230" w:rsidRDefault="00507833" w:rsidP="00735FB4">
            <w:pPr>
              <w:rPr>
                <w:rFonts w:ascii="Arial" w:hAnsi="Arial" w:cs="Arial"/>
                <w:sz w:val="22"/>
                <w:lang w:val="nl-BE"/>
              </w:rPr>
            </w:pPr>
          </w:p>
          <w:p w14:paraId="7D25F24B" w14:textId="77777777" w:rsidR="00E44F58" w:rsidRPr="00705230" w:rsidRDefault="00E44F58" w:rsidP="00E44F58">
            <w:pPr>
              <w:ind w:left="284"/>
              <w:jc w:val="both"/>
              <w:rPr>
                <w:rFonts w:ascii="Arial" w:hAnsi="Arial" w:cs="Arial"/>
                <w:sz w:val="22"/>
                <w:szCs w:val="22"/>
              </w:rPr>
            </w:pPr>
            <w:r w:rsidRPr="00705230">
              <w:rPr>
                <w:rFonts w:ascii="Arial" w:hAnsi="Arial"/>
                <w:sz w:val="22"/>
                <w:szCs w:val="22"/>
              </w:rPr>
              <w:t>Monsieur le Procureur général,</w:t>
            </w:r>
          </w:p>
          <w:p w14:paraId="33CD2E31" w14:textId="77777777" w:rsidR="00E44F58" w:rsidRPr="00705230" w:rsidRDefault="00E44F58" w:rsidP="00E44F58">
            <w:pPr>
              <w:ind w:left="284"/>
              <w:jc w:val="both"/>
              <w:rPr>
                <w:rFonts w:ascii="Arial" w:hAnsi="Arial" w:cs="Arial"/>
                <w:sz w:val="22"/>
                <w:szCs w:val="22"/>
              </w:rPr>
            </w:pPr>
            <w:r w:rsidRPr="00705230">
              <w:rPr>
                <w:rFonts w:ascii="Arial" w:hAnsi="Arial"/>
                <w:sz w:val="22"/>
                <w:szCs w:val="22"/>
              </w:rPr>
              <w:t>Monsieur le Procureur fédéral,</w:t>
            </w:r>
          </w:p>
          <w:p w14:paraId="6171ECE2" w14:textId="77777777" w:rsidR="00E44F58" w:rsidRPr="00705230" w:rsidRDefault="00E44F58" w:rsidP="00E44F58">
            <w:pPr>
              <w:ind w:left="284"/>
              <w:jc w:val="both"/>
              <w:rPr>
                <w:rFonts w:ascii="Arial" w:hAnsi="Arial" w:cs="Arial"/>
                <w:sz w:val="22"/>
                <w:szCs w:val="22"/>
              </w:rPr>
            </w:pPr>
            <w:r w:rsidRPr="00705230">
              <w:rPr>
                <w:rFonts w:ascii="Arial" w:hAnsi="Arial"/>
                <w:sz w:val="22"/>
                <w:szCs w:val="22"/>
              </w:rPr>
              <w:t>Madame/Monsieur le Procureur du Roi,</w:t>
            </w:r>
          </w:p>
          <w:p w14:paraId="6A998732" w14:textId="77777777" w:rsidR="00E44F58" w:rsidRPr="00705230" w:rsidRDefault="00E44F58" w:rsidP="00E44F58">
            <w:pPr>
              <w:ind w:left="284"/>
              <w:rPr>
                <w:rFonts w:ascii="Arial" w:hAnsi="Arial" w:cs="Arial"/>
                <w:sz w:val="22"/>
              </w:rPr>
            </w:pPr>
            <w:r w:rsidRPr="00705230">
              <w:rPr>
                <w:rFonts w:ascii="Arial" w:hAnsi="Arial"/>
                <w:sz w:val="22"/>
                <w:szCs w:val="22"/>
              </w:rPr>
              <w:t xml:space="preserve">Madame/Monsieur </w:t>
            </w:r>
            <w:r w:rsidRPr="00705230">
              <w:rPr>
                <w:rFonts w:ascii="Arial" w:hAnsi="Arial"/>
                <w:sz w:val="22"/>
              </w:rPr>
              <w:t>l’Auditeur du travail,</w:t>
            </w:r>
          </w:p>
          <w:p w14:paraId="1EE474FD" w14:textId="77777777" w:rsidR="00E44F58" w:rsidRPr="00705230" w:rsidRDefault="00E44F58" w:rsidP="00E44F58">
            <w:pPr>
              <w:ind w:left="284"/>
              <w:rPr>
                <w:rFonts w:ascii="Arial" w:hAnsi="Arial" w:cs="Arial"/>
                <w:sz w:val="22"/>
              </w:rPr>
            </w:pPr>
          </w:p>
          <w:p w14:paraId="3D68CFFF" w14:textId="77777777" w:rsidR="00E44F58" w:rsidRPr="00705230" w:rsidRDefault="00E44F58" w:rsidP="00E44F58">
            <w:pPr>
              <w:tabs>
                <w:tab w:val="left" w:pos="1185"/>
              </w:tabs>
              <w:rPr>
                <w:rFonts w:ascii="Arial" w:hAnsi="Arial" w:cs="Arial"/>
                <w:sz w:val="22"/>
                <w:u w:val="single"/>
              </w:rPr>
            </w:pPr>
          </w:p>
          <w:p w14:paraId="79004B6A" w14:textId="77777777" w:rsidR="00E44F58" w:rsidRPr="00705230" w:rsidRDefault="00E44F58" w:rsidP="00E44F58">
            <w:pPr>
              <w:tabs>
                <w:tab w:val="left" w:pos="1185"/>
              </w:tabs>
              <w:rPr>
                <w:rFonts w:ascii="Arial" w:hAnsi="Arial" w:cs="Arial"/>
                <w:sz w:val="22"/>
                <w:u w:val="single"/>
              </w:rPr>
            </w:pPr>
          </w:p>
          <w:p w14:paraId="1B5A2349" w14:textId="77777777" w:rsidR="0021059F" w:rsidRPr="00705230" w:rsidRDefault="0021059F" w:rsidP="00E44F58">
            <w:pPr>
              <w:tabs>
                <w:tab w:val="left" w:pos="1185"/>
              </w:tabs>
              <w:rPr>
                <w:rFonts w:ascii="Arial" w:hAnsi="Arial" w:cs="Arial"/>
                <w:sz w:val="22"/>
                <w:u w:val="single"/>
              </w:rPr>
            </w:pPr>
          </w:p>
          <w:p w14:paraId="6C087212" w14:textId="77777777" w:rsidR="00E44F58" w:rsidRPr="00705230" w:rsidRDefault="00E44F58" w:rsidP="00E44F58">
            <w:pPr>
              <w:tabs>
                <w:tab w:val="left" w:pos="1185"/>
              </w:tabs>
              <w:rPr>
                <w:rFonts w:ascii="Arial" w:hAnsi="Arial" w:cs="Arial"/>
                <w:sz w:val="22"/>
                <w:u w:val="single"/>
              </w:rPr>
            </w:pPr>
          </w:p>
          <w:p w14:paraId="5F8AA890" w14:textId="008C654B" w:rsidR="000E3EC1" w:rsidRPr="00705230" w:rsidRDefault="001476AB" w:rsidP="00E44F58">
            <w:pPr>
              <w:jc w:val="center"/>
              <w:rPr>
                <w:rFonts w:ascii="Arial" w:hAnsi="Arial"/>
                <w:sz w:val="22"/>
              </w:rPr>
            </w:pPr>
            <w:r w:rsidRPr="00705230">
              <w:rPr>
                <w:rFonts w:ascii="Arial" w:hAnsi="Arial"/>
                <w:sz w:val="22"/>
              </w:rPr>
              <w:t xml:space="preserve">RÉVISION DE L’ABROGATION ANTÉRIEURE AVEC </w:t>
            </w:r>
            <w:r w:rsidR="0076586C" w:rsidRPr="00705230">
              <w:rPr>
                <w:rFonts w:ascii="Arial" w:hAnsi="Arial"/>
                <w:sz w:val="22"/>
              </w:rPr>
              <w:t xml:space="preserve">DES </w:t>
            </w:r>
            <w:r w:rsidRPr="00705230">
              <w:rPr>
                <w:rFonts w:ascii="Arial" w:hAnsi="Arial"/>
                <w:sz w:val="22"/>
              </w:rPr>
              <w:t>DIRECTIVES ADAPTÉES RELATIVES À LA RÉDUCTION DU RETARD</w:t>
            </w:r>
          </w:p>
          <w:p w14:paraId="33130A62" w14:textId="39A934DB" w:rsidR="001476AB" w:rsidRPr="00705230" w:rsidRDefault="00497E6B" w:rsidP="00E44F58">
            <w:pPr>
              <w:jc w:val="center"/>
              <w:rPr>
                <w:rFonts w:ascii="Arial" w:hAnsi="Arial" w:cs="Arial"/>
                <w:sz w:val="22"/>
                <w:lang w:val="nl-BE"/>
              </w:rPr>
            </w:pPr>
            <w:r w:rsidRPr="00705230">
              <w:rPr>
                <w:rFonts w:ascii="Arial" w:hAnsi="Arial"/>
                <w:sz w:val="22"/>
              </w:rPr>
              <w:t>05.</w:t>
            </w:r>
            <w:r w:rsidR="00284B4F" w:rsidRPr="00705230">
              <w:rPr>
                <w:rFonts w:ascii="Arial" w:hAnsi="Arial"/>
                <w:sz w:val="22"/>
                <w:lang w:val="nl-BE"/>
              </w:rPr>
              <w:t>07.</w:t>
            </w:r>
            <w:r w:rsidR="001476AB" w:rsidRPr="00705230">
              <w:rPr>
                <w:rFonts w:ascii="Arial" w:hAnsi="Arial"/>
                <w:sz w:val="22"/>
                <w:lang w:val="nl-BE"/>
              </w:rPr>
              <w:t>2021</w:t>
            </w:r>
          </w:p>
          <w:p w14:paraId="657178C6" w14:textId="77777777" w:rsidR="000E3EC1" w:rsidRPr="00705230" w:rsidRDefault="000E3EC1" w:rsidP="00165342">
            <w:pPr>
              <w:jc w:val="center"/>
              <w:rPr>
                <w:rFonts w:ascii="Arial" w:hAnsi="Arial" w:cs="Arial"/>
                <w:sz w:val="22"/>
                <w:lang w:val="nl-BE"/>
              </w:rPr>
            </w:pPr>
          </w:p>
          <w:p w14:paraId="4D332350" w14:textId="77777777" w:rsidR="000E3EC1" w:rsidRPr="00705230" w:rsidRDefault="000E3EC1" w:rsidP="00165342">
            <w:pPr>
              <w:jc w:val="center"/>
              <w:rPr>
                <w:rFonts w:ascii="Arial" w:hAnsi="Arial" w:cs="Arial"/>
                <w:sz w:val="22"/>
                <w:lang w:val="nl-BE"/>
              </w:rPr>
            </w:pPr>
          </w:p>
          <w:p w14:paraId="3DDE96AB" w14:textId="77777777" w:rsidR="000E3EC1" w:rsidRPr="00705230" w:rsidRDefault="000E3EC1" w:rsidP="00165342">
            <w:pPr>
              <w:jc w:val="center"/>
              <w:rPr>
                <w:rFonts w:ascii="Arial" w:hAnsi="Arial" w:cs="Arial"/>
                <w:sz w:val="22"/>
                <w:lang w:val="nl-BE"/>
              </w:rPr>
            </w:pPr>
          </w:p>
          <w:p w14:paraId="1F46F976" w14:textId="77777777" w:rsidR="000E3EC1" w:rsidRPr="00705230" w:rsidRDefault="000E3EC1" w:rsidP="00165342">
            <w:pPr>
              <w:jc w:val="center"/>
              <w:rPr>
                <w:rFonts w:ascii="Arial" w:hAnsi="Arial" w:cs="Arial"/>
                <w:sz w:val="22"/>
                <w:lang w:val="nl-BE"/>
              </w:rPr>
            </w:pPr>
          </w:p>
          <w:p w14:paraId="45599761" w14:textId="77777777" w:rsidR="005F4376" w:rsidRPr="00705230" w:rsidRDefault="005F4376" w:rsidP="007C31E9">
            <w:pPr>
              <w:rPr>
                <w:rFonts w:ascii="Arial" w:hAnsi="Arial" w:cs="Arial"/>
                <w:sz w:val="22"/>
                <w:lang w:val="nl-BE"/>
              </w:rPr>
            </w:pPr>
          </w:p>
          <w:p w14:paraId="19113217" w14:textId="77777777" w:rsidR="000E3EC1" w:rsidRPr="00705230" w:rsidRDefault="000E3EC1" w:rsidP="00F27CCB">
            <w:pPr>
              <w:rPr>
                <w:rFonts w:ascii="Arial" w:hAnsi="Arial" w:cs="Arial"/>
                <w:sz w:val="22"/>
                <w:lang w:val="nl-BE"/>
              </w:rPr>
            </w:pPr>
          </w:p>
        </w:tc>
        <w:tc>
          <w:tcPr>
            <w:tcW w:w="4680" w:type="dxa"/>
            <w:tcBorders>
              <w:top w:val="single" w:sz="4" w:space="0" w:color="auto"/>
              <w:left w:val="single" w:sz="4" w:space="0" w:color="auto"/>
            </w:tcBorders>
            <w:tcMar>
              <w:top w:w="57" w:type="dxa"/>
              <w:left w:w="0" w:type="dxa"/>
            </w:tcMar>
          </w:tcPr>
          <w:p w14:paraId="43BB6BA1" w14:textId="77777777" w:rsidR="00507833" w:rsidRPr="00705230" w:rsidRDefault="00507833" w:rsidP="00735FB4">
            <w:pPr>
              <w:ind w:left="284"/>
              <w:rPr>
                <w:rFonts w:ascii="Arial" w:hAnsi="Arial" w:cs="Arial"/>
                <w:sz w:val="22"/>
                <w:lang w:val="nl-BE"/>
              </w:rPr>
            </w:pPr>
          </w:p>
          <w:p w14:paraId="081CE013" w14:textId="77777777" w:rsidR="00507833" w:rsidRPr="00705230" w:rsidRDefault="00507833" w:rsidP="00735FB4">
            <w:pPr>
              <w:ind w:left="284"/>
              <w:jc w:val="both"/>
              <w:rPr>
                <w:rFonts w:ascii="Arial" w:hAnsi="Arial" w:cs="Arial"/>
                <w:sz w:val="22"/>
                <w:szCs w:val="22"/>
                <w:lang w:val="nl-BE"/>
              </w:rPr>
            </w:pPr>
            <w:r w:rsidRPr="00705230">
              <w:rPr>
                <w:rFonts w:ascii="Arial" w:hAnsi="Arial"/>
                <w:sz w:val="22"/>
                <w:szCs w:val="22"/>
                <w:lang w:val="nl-BE"/>
              </w:rPr>
              <w:t>Mijnheer de Procureur-generaal,</w:t>
            </w:r>
          </w:p>
          <w:p w14:paraId="56CCF18C" w14:textId="77777777" w:rsidR="00507833" w:rsidRPr="00705230" w:rsidRDefault="00507833" w:rsidP="00735FB4">
            <w:pPr>
              <w:ind w:left="284"/>
              <w:jc w:val="both"/>
              <w:rPr>
                <w:rFonts w:ascii="Arial" w:hAnsi="Arial" w:cs="Arial"/>
                <w:sz w:val="22"/>
                <w:szCs w:val="22"/>
                <w:lang w:val="nl-BE"/>
              </w:rPr>
            </w:pPr>
            <w:r w:rsidRPr="00705230">
              <w:rPr>
                <w:rFonts w:ascii="Arial" w:hAnsi="Arial"/>
                <w:sz w:val="22"/>
                <w:szCs w:val="22"/>
                <w:lang w:val="nl-BE"/>
              </w:rPr>
              <w:t>Mijnheer de Federale Procureur,</w:t>
            </w:r>
          </w:p>
          <w:p w14:paraId="0F5B6DFD" w14:textId="77777777" w:rsidR="00507833" w:rsidRPr="00705230" w:rsidRDefault="00507833" w:rsidP="00735FB4">
            <w:pPr>
              <w:ind w:left="284"/>
              <w:jc w:val="both"/>
              <w:rPr>
                <w:rFonts w:ascii="Arial" w:hAnsi="Arial" w:cs="Arial"/>
                <w:sz w:val="22"/>
                <w:szCs w:val="22"/>
                <w:lang w:val="nl-BE"/>
              </w:rPr>
            </w:pPr>
            <w:r w:rsidRPr="00705230">
              <w:rPr>
                <w:rFonts w:ascii="Arial" w:hAnsi="Arial"/>
                <w:sz w:val="22"/>
                <w:szCs w:val="22"/>
                <w:lang w:val="nl-BE"/>
              </w:rPr>
              <w:t>Mevrouw/Mijnheer de Procureur des Konings,</w:t>
            </w:r>
          </w:p>
          <w:p w14:paraId="41974C7D" w14:textId="77777777" w:rsidR="00507833" w:rsidRPr="00705230" w:rsidRDefault="00507833" w:rsidP="00735FB4">
            <w:pPr>
              <w:ind w:left="284"/>
              <w:rPr>
                <w:rFonts w:ascii="Arial" w:hAnsi="Arial" w:cs="Arial"/>
                <w:sz w:val="22"/>
                <w:lang w:val="nl-BE"/>
              </w:rPr>
            </w:pPr>
            <w:r w:rsidRPr="00705230">
              <w:rPr>
                <w:rFonts w:ascii="Arial" w:hAnsi="Arial"/>
                <w:sz w:val="22"/>
                <w:szCs w:val="22"/>
                <w:lang w:val="nl-BE"/>
              </w:rPr>
              <w:t xml:space="preserve">Mevrouw/Mijnheer </w:t>
            </w:r>
            <w:r w:rsidRPr="00705230">
              <w:rPr>
                <w:rFonts w:ascii="Arial" w:hAnsi="Arial"/>
                <w:sz w:val="22"/>
                <w:lang w:val="nl-BE"/>
              </w:rPr>
              <w:t>de Arbeidsauditeur,</w:t>
            </w:r>
          </w:p>
          <w:p w14:paraId="645E3F7C" w14:textId="77777777" w:rsidR="00507833" w:rsidRPr="00705230" w:rsidRDefault="00507833" w:rsidP="00735FB4">
            <w:pPr>
              <w:ind w:left="284"/>
              <w:rPr>
                <w:rFonts w:ascii="Arial" w:hAnsi="Arial" w:cs="Arial"/>
                <w:sz w:val="22"/>
                <w:lang w:val="nl-BE"/>
              </w:rPr>
            </w:pPr>
          </w:p>
          <w:p w14:paraId="0EB65D5A" w14:textId="77777777" w:rsidR="00507833" w:rsidRPr="00705230" w:rsidRDefault="00507833" w:rsidP="00F27CCB">
            <w:pPr>
              <w:tabs>
                <w:tab w:val="left" w:pos="1185"/>
              </w:tabs>
              <w:rPr>
                <w:rFonts w:ascii="Arial" w:hAnsi="Arial" w:cs="Arial"/>
                <w:sz w:val="22"/>
                <w:u w:val="single"/>
                <w:lang w:val="nl-BE"/>
              </w:rPr>
            </w:pPr>
          </w:p>
          <w:p w14:paraId="05280F5B" w14:textId="77777777" w:rsidR="006D4566" w:rsidRPr="00705230" w:rsidRDefault="006D4566" w:rsidP="00F27CCB">
            <w:pPr>
              <w:tabs>
                <w:tab w:val="left" w:pos="1185"/>
              </w:tabs>
              <w:rPr>
                <w:rFonts w:ascii="Arial" w:hAnsi="Arial" w:cs="Arial"/>
                <w:sz w:val="22"/>
                <w:u w:val="single"/>
                <w:lang w:val="nl-BE"/>
              </w:rPr>
            </w:pPr>
          </w:p>
          <w:p w14:paraId="6CE1B860" w14:textId="77777777" w:rsidR="006D4566" w:rsidRPr="00705230" w:rsidRDefault="006D4566" w:rsidP="00F27CCB">
            <w:pPr>
              <w:tabs>
                <w:tab w:val="left" w:pos="1185"/>
              </w:tabs>
              <w:rPr>
                <w:rFonts w:ascii="Arial" w:hAnsi="Arial" w:cs="Arial"/>
                <w:sz w:val="22"/>
                <w:u w:val="single"/>
                <w:lang w:val="nl-BE"/>
              </w:rPr>
            </w:pPr>
          </w:p>
          <w:p w14:paraId="2A6B1C0F" w14:textId="470911A0" w:rsidR="006D4566" w:rsidRPr="00705230" w:rsidRDefault="00BF4F6A" w:rsidP="006D4566">
            <w:pPr>
              <w:tabs>
                <w:tab w:val="left" w:pos="1185"/>
              </w:tabs>
              <w:jc w:val="center"/>
              <w:rPr>
                <w:rFonts w:ascii="Arial" w:hAnsi="Arial"/>
                <w:sz w:val="22"/>
                <w:lang w:val="nl-BE"/>
              </w:rPr>
            </w:pPr>
            <w:r w:rsidRPr="00705230">
              <w:rPr>
                <w:rFonts w:ascii="Arial" w:hAnsi="Arial"/>
                <w:sz w:val="22"/>
                <w:lang w:val="nl-BE"/>
              </w:rPr>
              <w:t xml:space="preserve">HERZIENING VAN DE EERDERE OPHEFFING </w:t>
            </w:r>
            <w:r w:rsidR="00397720" w:rsidRPr="00705230">
              <w:rPr>
                <w:rFonts w:ascii="Arial" w:hAnsi="Arial"/>
                <w:sz w:val="22"/>
                <w:lang w:val="nl-BE"/>
              </w:rPr>
              <w:t xml:space="preserve">MET AANGEPASTE </w:t>
            </w:r>
            <w:r w:rsidRPr="00705230">
              <w:rPr>
                <w:rFonts w:ascii="Arial" w:hAnsi="Arial"/>
                <w:sz w:val="22"/>
                <w:lang w:val="nl-BE"/>
              </w:rPr>
              <w:t>RICHTLIJNEN VOOR INLOPEN ACHTERSTAND</w:t>
            </w:r>
          </w:p>
          <w:p w14:paraId="316A5987" w14:textId="3DE5FE27" w:rsidR="00D10EA3" w:rsidRPr="00705230" w:rsidRDefault="00497E6B" w:rsidP="006D4566">
            <w:pPr>
              <w:tabs>
                <w:tab w:val="left" w:pos="1185"/>
              </w:tabs>
              <w:jc w:val="center"/>
              <w:rPr>
                <w:rFonts w:ascii="Arial" w:hAnsi="Arial" w:cs="Arial"/>
                <w:sz w:val="22"/>
                <w:lang w:val="fr-FR"/>
              </w:rPr>
            </w:pPr>
            <w:r w:rsidRPr="00705230">
              <w:rPr>
                <w:rFonts w:ascii="Arial" w:hAnsi="Arial"/>
                <w:sz w:val="22"/>
                <w:lang w:val="fr-FR"/>
              </w:rPr>
              <w:t>05.</w:t>
            </w:r>
            <w:r w:rsidR="00284B4F" w:rsidRPr="00705230">
              <w:rPr>
                <w:rFonts w:ascii="Arial" w:hAnsi="Arial"/>
                <w:sz w:val="22"/>
                <w:lang w:val="fr-FR"/>
              </w:rPr>
              <w:t>07</w:t>
            </w:r>
            <w:r w:rsidR="00D10EA3" w:rsidRPr="00705230">
              <w:rPr>
                <w:rFonts w:ascii="Arial" w:hAnsi="Arial"/>
                <w:sz w:val="22"/>
                <w:lang w:val="fr-FR"/>
              </w:rPr>
              <w:t>.2021</w:t>
            </w:r>
          </w:p>
          <w:p w14:paraId="6A20358D" w14:textId="77777777" w:rsidR="0026412A" w:rsidRPr="00705230" w:rsidRDefault="0026412A" w:rsidP="00BF4F6A">
            <w:pPr>
              <w:tabs>
                <w:tab w:val="left" w:pos="1185"/>
              </w:tabs>
              <w:rPr>
                <w:rFonts w:ascii="Arial" w:hAnsi="Arial" w:cs="Arial"/>
                <w:sz w:val="22"/>
                <w:u w:val="single"/>
                <w:lang w:val="fr-FR"/>
              </w:rPr>
            </w:pPr>
          </w:p>
        </w:tc>
      </w:tr>
      <w:tr w:rsidR="00F27CCB" w:rsidRPr="00705230" w14:paraId="45045BFB" w14:textId="77777777">
        <w:tc>
          <w:tcPr>
            <w:tcW w:w="4680" w:type="dxa"/>
            <w:tcBorders>
              <w:right w:val="single" w:sz="4" w:space="0" w:color="auto"/>
            </w:tcBorders>
            <w:tcMar>
              <w:top w:w="57" w:type="dxa"/>
              <w:left w:w="0" w:type="dxa"/>
            </w:tcMar>
          </w:tcPr>
          <w:p w14:paraId="2AC5B8F0" w14:textId="2516AEB0" w:rsidR="00F27CCB" w:rsidRPr="00705230" w:rsidRDefault="00E44F58" w:rsidP="00A22CDC">
            <w:pPr>
              <w:pStyle w:val="Plattetekstinspringen3"/>
              <w:ind w:left="284"/>
              <w:rPr>
                <w:bCs w:val="0"/>
                <w:caps/>
              </w:rPr>
            </w:pPr>
            <w:r w:rsidRPr="00705230">
              <w:rPr>
                <w:bCs w:val="0"/>
                <w:u w:val="single"/>
              </w:rPr>
              <w:t>OBJET</w:t>
            </w:r>
            <w:r w:rsidRPr="00705230">
              <w:t xml:space="preserve"> : CORONAVIRUS – Directives du Collège des procureurs généraux relatives à la suspension de l’exécution de certaines condamnations pendant la crise du coronavirus COVID-19 – </w:t>
            </w:r>
            <w:r w:rsidR="001476AB" w:rsidRPr="00705230">
              <w:t>RÉVISION DE L’</w:t>
            </w:r>
            <w:r w:rsidRPr="00705230">
              <w:rPr>
                <w:bCs w:val="0"/>
                <w:caps/>
              </w:rPr>
              <w:t>Abrogation</w:t>
            </w:r>
            <w:r w:rsidR="001476AB" w:rsidRPr="00705230">
              <w:rPr>
                <w:bCs w:val="0"/>
                <w:caps/>
              </w:rPr>
              <w:t xml:space="preserve"> ANTÉRIEURE</w:t>
            </w:r>
            <w:r w:rsidR="00BB217F" w:rsidRPr="00705230">
              <w:rPr>
                <w:bCs w:val="0"/>
                <w:caps/>
              </w:rPr>
              <w:t xml:space="preserve"> </w:t>
            </w:r>
            <w:r w:rsidR="001476AB" w:rsidRPr="00705230">
              <w:rPr>
                <w:bCs w:val="0"/>
                <w:caps/>
              </w:rPr>
              <w:t>AVEC</w:t>
            </w:r>
            <w:r w:rsidR="00BB217F" w:rsidRPr="00705230">
              <w:rPr>
                <w:bCs w:val="0"/>
                <w:caps/>
              </w:rPr>
              <w:t xml:space="preserve"> </w:t>
            </w:r>
            <w:r w:rsidR="0076586C" w:rsidRPr="00705230">
              <w:rPr>
                <w:bCs w:val="0"/>
                <w:caps/>
              </w:rPr>
              <w:t xml:space="preserve">DES </w:t>
            </w:r>
            <w:r w:rsidR="00BB217F" w:rsidRPr="00705230">
              <w:rPr>
                <w:bCs w:val="0"/>
                <w:caps/>
              </w:rPr>
              <w:t xml:space="preserve">DIRECTIVES </w:t>
            </w:r>
            <w:r w:rsidR="001476AB" w:rsidRPr="00705230">
              <w:rPr>
                <w:bCs w:val="0"/>
                <w:caps/>
              </w:rPr>
              <w:t xml:space="preserve">ADAPTÉES </w:t>
            </w:r>
            <w:r w:rsidR="00BB217F" w:rsidRPr="00705230">
              <w:rPr>
                <w:bCs w:val="0"/>
                <w:caps/>
              </w:rPr>
              <w:t>RELATIVES À LA RÉDUCTION DU RETARD</w:t>
            </w:r>
          </w:p>
          <w:p w14:paraId="7E549B89" w14:textId="77777777" w:rsidR="007C31E9" w:rsidRPr="00705230" w:rsidRDefault="007C31E9" w:rsidP="003960AC">
            <w:pPr>
              <w:pStyle w:val="Plattetekstinspringen3"/>
              <w:ind w:left="0"/>
              <w:rPr>
                <w:caps/>
              </w:rPr>
            </w:pPr>
          </w:p>
        </w:tc>
        <w:tc>
          <w:tcPr>
            <w:tcW w:w="4680" w:type="dxa"/>
            <w:tcBorders>
              <w:left w:val="single" w:sz="4" w:space="0" w:color="auto"/>
            </w:tcBorders>
            <w:tcMar>
              <w:top w:w="57" w:type="dxa"/>
              <w:left w:w="0" w:type="dxa"/>
            </w:tcMar>
          </w:tcPr>
          <w:p w14:paraId="0EDFDA7F" w14:textId="41F5EED5" w:rsidR="00580A43" w:rsidRPr="00705230" w:rsidRDefault="00F27CCB" w:rsidP="005F4376">
            <w:pPr>
              <w:ind w:left="284"/>
              <w:jc w:val="both"/>
              <w:rPr>
                <w:rFonts w:ascii="Arial" w:hAnsi="Arial" w:cs="Arial"/>
                <w:b/>
                <w:bCs/>
                <w:sz w:val="22"/>
                <w:szCs w:val="22"/>
                <w:lang w:val="nl-BE"/>
              </w:rPr>
            </w:pPr>
            <w:r w:rsidRPr="00705230">
              <w:rPr>
                <w:rFonts w:ascii="Arial" w:hAnsi="Arial"/>
                <w:b/>
                <w:bCs/>
                <w:sz w:val="22"/>
                <w:szCs w:val="22"/>
                <w:u w:val="single"/>
                <w:lang w:val="nl-NL"/>
              </w:rPr>
              <w:t>BETREFT</w:t>
            </w:r>
            <w:r w:rsidRPr="00705230">
              <w:rPr>
                <w:rFonts w:ascii="Arial" w:hAnsi="Arial"/>
                <w:b/>
                <w:bCs/>
                <w:sz w:val="22"/>
                <w:szCs w:val="22"/>
                <w:lang w:val="nl-NL"/>
              </w:rPr>
              <w:t xml:space="preserve">: </w:t>
            </w:r>
            <w:r w:rsidRPr="00705230">
              <w:rPr>
                <w:rFonts w:ascii="Arial" w:hAnsi="Arial"/>
                <w:b/>
                <w:bCs/>
                <w:sz w:val="22"/>
                <w:szCs w:val="22"/>
                <w:lang w:val="nl-BE"/>
              </w:rPr>
              <w:t xml:space="preserve">CORONAVIRUS – Richtlijnen  van het College van procureurs-generaal inzake de opschorting van de tenuitvoerleggingen van bepaalde veroordelingen tijdens de coronaviruscrisis COVID-19 – </w:t>
            </w:r>
            <w:r w:rsidR="00BF4F6A" w:rsidRPr="00705230">
              <w:rPr>
                <w:rFonts w:ascii="Arial" w:hAnsi="Arial"/>
                <w:b/>
                <w:bCs/>
                <w:sz w:val="22"/>
                <w:szCs w:val="22"/>
                <w:lang w:val="nl-BE"/>
              </w:rPr>
              <w:t xml:space="preserve">HERZIENING VAN DE </w:t>
            </w:r>
            <w:r w:rsidR="00397720" w:rsidRPr="00705230">
              <w:rPr>
                <w:rFonts w:ascii="Arial" w:hAnsi="Arial"/>
                <w:b/>
                <w:bCs/>
                <w:sz w:val="22"/>
                <w:szCs w:val="22"/>
                <w:lang w:val="nl-BE"/>
              </w:rPr>
              <w:t xml:space="preserve">EERDERE </w:t>
            </w:r>
            <w:r w:rsidRPr="00705230">
              <w:rPr>
                <w:rFonts w:ascii="Arial" w:hAnsi="Arial"/>
                <w:b/>
                <w:bCs/>
                <w:caps/>
                <w:sz w:val="22"/>
                <w:szCs w:val="22"/>
                <w:lang w:val="nl-BE"/>
              </w:rPr>
              <w:t>Opheffing</w:t>
            </w:r>
            <w:r w:rsidR="00A26F10" w:rsidRPr="00705230">
              <w:rPr>
                <w:rFonts w:ascii="Arial" w:hAnsi="Arial"/>
                <w:b/>
                <w:bCs/>
                <w:caps/>
                <w:sz w:val="22"/>
                <w:szCs w:val="22"/>
                <w:lang w:val="nl-BE"/>
              </w:rPr>
              <w:t xml:space="preserve"> </w:t>
            </w:r>
            <w:r w:rsidR="00397720" w:rsidRPr="00705230">
              <w:rPr>
                <w:rFonts w:ascii="Arial" w:hAnsi="Arial"/>
                <w:b/>
                <w:bCs/>
                <w:caps/>
                <w:sz w:val="22"/>
                <w:szCs w:val="22"/>
                <w:lang w:val="nl-BE"/>
              </w:rPr>
              <w:t xml:space="preserve">MET AANGEPASTE </w:t>
            </w:r>
            <w:r w:rsidR="00A26F10" w:rsidRPr="00705230">
              <w:rPr>
                <w:rFonts w:ascii="Arial" w:hAnsi="Arial"/>
                <w:b/>
                <w:bCs/>
                <w:caps/>
                <w:sz w:val="22"/>
                <w:szCs w:val="22"/>
                <w:lang w:val="nl-BE"/>
              </w:rPr>
              <w:t>richtlijnen inlopen achterstand</w:t>
            </w:r>
          </w:p>
          <w:p w14:paraId="3CCDFA33" w14:textId="77777777" w:rsidR="007C31E9" w:rsidRPr="00705230" w:rsidRDefault="007C31E9" w:rsidP="007C31E9">
            <w:pPr>
              <w:ind w:left="284"/>
              <w:jc w:val="both"/>
              <w:rPr>
                <w:rFonts w:ascii="Arial" w:hAnsi="Arial" w:cs="Arial"/>
                <w:b/>
                <w:bCs/>
                <w:sz w:val="22"/>
                <w:szCs w:val="22"/>
                <w:lang w:val="nl-BE"/>
              </w:rPr>
            </w:pPr>
          </w:p>
        </w:tc>
      </w:tr>
    </w:tbl>
    <w:p w14:paraId="534983C6" w14:textId="6DB12CEE" w:rsidR="000A39A4" w:rsidRPr="00705230" w:rsidRDefault="000A39A4">
      <w:pPr>
        <w:rPr>
          <w:lang w:val="nl-BE"/>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57"/>
        <w:gridCol w:w="4707"/>
      </w:tblGrid>
      <w:tr w:rsidR="00507833" w:rsidRPr="00705230" w14:paraId="77B64608" w14:textId="77777777" w:rsidTr="009D2881">
        <w:tc>
          <w:tcPr>
            <w:tcW w:w="4757" w:type="dxa"/>
            <w:tcBorders>
              <w:bottom w:val="single" w:sz="4" w:space="0" w:color="auto"/>
            </w:tcBorders>
            <w:shd w:val="clear" w:color="auto" w:fill="auto"/>
          </w:tcPr>
          <w:p w14:paraId="465129BB" w14:textId="71BD5B7A" w:rsidR="00E44F58" w:rsidRPr="00705230" w:rsidRDefault="00E44F58" w:rsidP="00E44F58">
            <w:pPr>
              <w:pStyle w:val="Kop1"/>
              <w:keepNext w:val="0"/>
              <w:spacing w:before="0" w:after="0" w:line="240" w:lineRule="auto"/>
              <w:ind w:right="113"/>
              <w:jc w:val="both"/>
              <w:rPr>
                <w:smallCaps/>
                <w:kern w:val="0"/>
                <w:sz w:val="22"/>
                <w:szCs w:val="22"/>
                <w:u w:val="single"/>
              </w:rPr>
            </w:pPr>
            <w:r w:rsidRPr="00705230">
              <w:rPr>
                <w:smallCaps/>
                <w:sz w:val="22"/>
                <w:szCs w:val="22"/>
                <w:u w:val="single"/>
              </w:rPr>
              <w:t>1. Introduction</w:t>
            </w:r>
          </w:p>
          <w:p w14:paraId="32BACCDE" w14:textId="77777777" w:rsidR="00E44F58" w:rsidRPr="00705230" w:rsidRDefault="00E44F58" w:rsidP="00E44F58">
            <w:pPr>
              <w:jc w:val="both"/>
              <w:rPr>
                <w:rFonts w:ascii="Arial" w:hAnsi="Arial" w:cs="Arial"/>
                <w:b/>
                <w:bCs/>
                <w:caps/>
                <w:sz w:val="22"/>
                <w:szCs w:val="22"/>
              </w:rPr>
            </w:pPr>
          </w:p>
          <w:p w14:paraId="435223A2" w14:textId="77777777" w:rsidR="00E44F58" w:rsidRPr="00705230" w:rsidRDefault="00E44F58" w:rsidP="00E44F58">
            <w:pPr>
              <w:jc w:val="both"/>
              <w:rPr>
                <w:rFonts w:ascii="Arial" w:hAnsi="Arial" w:cs="Arial"/>
                <w:bCs/>
                <w:sz w:val="22"/>
                <w:szCs w:val="22"/>
              </w:rPr>
            </w:pPr>
            <w:r w:rsidRPr="00705230">
              <w:rPr>
                <w:rFonts w:ascii="Arial" w:hAnsi="Arial"/>
                <w:bCs/>
                <w:sz w:val="22"/>
                <w:szCs w:val="22"/>
              </w:rPr>
              <w:t>Dans le cadre de la crise du coronavirus, il était recommandé de réduire les concentrations au sein de la population carcérale et de limiter les risques sanitaires dans les établissements pénitentiaires.</w:t>
            </w:r>
          </w:p>
          <w:p w14:paraId="412DE687" w14:textId="77777777" w:rsidR="00E44F58" w:rsidRPr="00705230" w:rsidRDefault="00E44F58" w:rsidP="00E44F58">
            <w:pPr>
              <w:jc w:val="both"/>
              <w:rPr>
                <w:rFonts w:ascii="Arial" w:hAnsi="Arial" w:cs="Arial"/>
                <w:bCs/>
                <w:sz w:val="22"/>
                <w:szCs w:val="22"/>
              </w:rPr>
            </w:pPr>
          </w:p>
          <w:p w14:paraId="18F1995E" w14:textId="77777777" w:rsidR="00E44F58" w:rsidRPr="00705230" w:rsidRDefault="00E44F58" w:rsidP="00E44F58">
            <w:pPr>
              <w:jc w:val="both"/>
              <w:rPr>
                <w:rFonts w:ascii="Arial" w:hAnsi="Arial" w:cs="Arial"/>
                <w:bCs/>
                <w:sz w:val="22"/>
                <w:szCs w:val="22"/>
              </w:rPr>
            </w:pPr>
            <w:r w:rsidRPr="00705230">
              <w:rPr>
                <w:rFonts w:ascii="Arial" w:hAnsi="Arial"/>
                <w:bCs/>
                <w:sz w:val="22"/>
                <w:szCs w:val="22"/>
              </w:rPr>
              <w:t>- Dans la loi du 20 décembre 2020 portant des dispositions diverses temporaires et structurelles en matière de justice dans le cadre de la lutte contre la propagation du coronavirus COVID-19 – la loi corona (</w:t>
            </w:r>
            <w:r w:rsidRPr="00705230">
              <w:rPr>
                <w:rFonts w:ascii="Arial" w:hAnsi="Arial"/>
                <w:bCs/>
                <w:i/>
                <w:sz w:val="22"/>
                <w:szCs w:val="22"/>
              </w:rPr>
              <w:t>M.B.</w:t>
            </w:r>
            <w:r w:rsidRPr="00705230">
              <w:rPr>
                <w:rFonts w:ascii="Arial" w:hAnsi="Arial"/>
                <w:bCs/>
                <w:sz w:val="22"/>
                <w:szCs w:val="22"/>
              </w:rPr>
              <w:t xml:space="preserve"> du 24 décembre 2020) –, des mesures temporaires pour les établissements pénitentiaires ont été approuvées, telles que l’interruption de l’exécution de la peine ou la libération anticipée pour certains condamnés (voir la circulaire ministérielle n° 1823).</w:t>
            </w:r>
          </w:p>
          <w:p w14:paraId="07957A34" w14:textId="77777777" w:rsidR="00E44F58" w:rsidRPr="00705230" w:rsidRDefault="00E44F58" w:rsidP="00E44F58">
            <w:pPr>
              <w:jc w:val="both"/>
              <w:rPr>
                <w:rFonts w:ascii="Arial" w:hAnsi="Arial" w:cs="Arial"/>
                <w:bCs/>
                <w:sz w:val="22"/>
                <w:szCs w:val="22"/>
              </w:rPr>
            </w:pPr>
          </w:p>
          <w:p w14:paraId="0C7DC235" w14:textId="0B6A9045" w:rsidR="00E44F58" w:rsidRPr="00705230" w:rsidRDefault="00E44F58" w:rsidP="00E44F58">
            <w:pPr>
              <w:jc w:val="both"/>
              <w:rPr>
                <w:rFonts w:ascii="Arial" w:hAnsi="Arial" w:cs="Arial"/>
                <w:bCs/>
                <w:sz w:val="22"/>
                <w:szCs w:val="22"/>
              </w:rPr>
            </w:pPr>
            <w:r w:rsidRPr="00705230">
              <w:rPr>
                <w:rFonts w:ascii="Arial" w:hAnsi="Arial"/>
                <w:bCs/>
                <w:sz w:val="22"/>
                <w:szCs w:val="22"/>
              </w:rPr>
              <w:t>La durée de validité de ces mesures a été prolongée respectivement jusqu’au 30 </w:t>
            </w:r>
            <w:r w:rsidR="001476AB" w:rsidRPr="00705230">
              <w:rPr>
                <w:rFonts w:ascii="Arial" w:hAnsi="Arial"/>
                <w:bCs/>
                <w:sz w:val="22"/>
                <w:szCs w:val="22"/>
              </w:rPr>
              <w:t>septembre</w:t>
            </w:r>
            <w:r w:rsidRPr="00705230">
              <w:rPr>
                <w:rFonts w:ascii="Arial" w:hAnsi="Arial"/>
                <w:bCs/>
                <w:sz w:val="22"/>
                <w:szCs w:val="22"/>
              </w:rPr>
              <w:t xml:space="preserve"> 2021 (libération anticipée)</w:t>
            </w:r>
            <w:r w:rsidR="00C51847" w:rsidRPr="00705230">
              <w:rPr>
                <w:rStyle w:val="Voetnootmarkering"/>
                <w:bCs/>
                <w:szCs w:val="22"/>
              </w:rPr>
              <w:footnoteReference w:id="1"/>
            </w:r>
            <w:r w:rsidRPr="00705230">
              <w:rPr>
                <w:rFonts w:ascii="Arial" w:hAnsi="Arial"/>
                <w:bCs/>
                <w:sz w:val="22"/>
                <w:szCs w:val="22"/>
              </w:rPr>
              <w:t xml:space="preserve"> et jusqu’au 15 </w:t>
            </w:r>
            <w:r w:rsidR="00C51847" w:rsidRPr="00705230">
              <w:rPr>
                <w:rFonts w:ascii="Arial" w:hAnsi="Arial"/>
                <w:bCs/>
                <w:sz w:val="22"/>
                <w:szCs w:val="22"/>
              </w:rPr>
              <w:t xml:space="preserve">septembre </w:t>
            </w:r>
            <w:r w:rsidRPr="00705230">
              <w:rPr>
                <w:rFonts w:ascii="Arial" w:hAnsi="Arial"/>
                <w:bCs/>
                <w:sz w:val="22"/>
                <w:szCs w:val="22"/>
              </w:rPr>
              <w:t>2021 (interruption)</w:t>
            </w:r>
            <w:r w:rsidR="00C51847" w:rsidRPr="00705230">
              <w:rPr>
                <w:rStyle w:val="Voetnootmarkering"/>
                <w:bCs/>
                <w:szCs w:val="22"/>
              </w:rPr>
              <w:footnoteReference w:id="2"/>
            </w:r>
            <w:r w:rsidRPr="00705230">
              <w:rPr>
                <w:rFonts w:ascii="Arial" w:hAnsi="Arial"/>
                <w:bCs/>
                <w:sz w:val="22"/>
                <w:szCs w:val="22"/>
              </w:rPr>
              <w:t>.</w:t>
            </w:r>
          </w:p>
          <w:p w14:paraId="4F903043" w14:textId="77777777" w:rsidR="00E44F58" w:rsidRPr="00705230" w:rsidRDefault="00E44F58" w:rsidP="00E44F58">
            <w:pPr>
              <w:jc w:val="both"/>
              <w:rPr>
                <w:rFonts w:ascii="Arial" w:hAnsi="Arial" w:cs="Arial"/>
                <w:bCs/>
                <w:sz w:val="22"/>
                <w:szCs w:val="22"/>
              </w:rPr>
            </w:pPr>
          </w:p>
          <w:p w14:paraId="69985F57" w14:textId="77777777" w:rsidR="00E44F58" w:rsidRPr="00705230" w:rsidRDefault="00E44F58" w:rsidP="00E44F58">
            <w:pPr>
              <w:jc w:val="both"/>
              <w:rPr>
                <w:rFonts w:ascii="Arial" w:hAnsi="Arial" w:cs="Arial"/>
                <w:sz w:val="22"/>
                <w:szCs w:val="22"/>
              </w:rPr>
            </w:pPr>
            <w:r w:rsidRPr="00705230">
              <w:rPr>
                <w:rFonts w:ascii="Arial" w:hAnsi="Arial"/>
                <w:bCs/>
                <w:sz w:val="22"/>
                <w:szCs w:val="22"/>
              </w:rPr>
              <w:t>- Il était également</w:t>
            </w:r>
            <w:r w:rsidRPr="00705230">
              <w:rPr>
                <w:rFonts w:ascii="Arial" w:hAnsi="Arial"/>
                <w:sz w:val="22"/>
                <w:szCs w:val="22"/>
              </w:rPr>
              <w:t xml:space="preserve"> recommandé de contrôler le FLUX D’ENTRÉE des condamnés dans les établissements pénitentiaires.</w:t>
            </w:r>
          </w:p>
          <w:p w14:paraId="158E871E" w14:textId="77777777" w:rsidR="00E44F58" w:rsidRPr="00705230" w:rsidRDefault="00E44F58" w:rsidP="00E44F58">
            <w:pPr>
              <w:jc w:val="both"/>
              <w:rPr>
                <w:rFonts w:ascii="Arial" w:hAnsi="Arial" w:cs="Arial"/>
              </w:rPr>
            </w:pPr>
          </w:p>
          <w:p w14:paraId="17E23CB4" w14:textId="77777777" w:rsidR="00E44F58" w:rsidRPr="00705230" w:rsidRDefault="00E44F58" w:rsidP="00E44F58">
            <w:pPr>
              <w:jc w:val="both"/>
              <w:rPr>
                <w:rFonts w:ascii="Arial" w:hAnsi="Arial" w:cs="Arial"/>
                <w:sz w:val="22"/>
                <w:szCs w:val="22"/>
              </w:rPr>
            </w:pPr>
            <w:r w:rsidRPr="00705230">
              <w:rPr>
                <w:rFonts w:ascii="Arial" w:hAnsi="Arial"/>
                <w:sz w:val="22"/>
                <w:szCs w:val="22"/>
              </w:rPr>
              <w:t>Par la circulaire COL n° 7</w:t>
            </w:r>
            <w:r w:rsidRPr="00705230">
              <w:rPr>
                <w:rFonts w:ascii="Arial" w:hAnsi="Arial"/>
                <w:i/>
                <w:sz w:val="22"/>
                <w:szCs w:val="22"/>
              </w:rPr>
              <w:t>BIS</w:t>
            </w:r>
            <w:r w:rsidRPr="00705230">
              <w:rPr>
                <w:rFonts w:ascii="Arial" w:hAnsi="Arial"/>
                <w:sz w:val="22"/>
                <w:szCs w:val="22"/>
              </w:rPr>
              <w:t>/202</w:t>
            </w:r>
            <w:r w:rsidR="0019386A" w:rsidRPr="00705230">
              <w:rPr>
                <w:rFonts w:ascii="Arial" w:hAnsi="Arial"/>
                <w:sz w:val="22"/>
                <w:szCs w:val="22"/>
              </w:rPr>
              <w:t>0</w:t>
            </w:r>
            <w:r w:rsidRPr="00705230">
              <w:rPr>
                <w:rFonts w:ascii="Arial" w:hAnsi="Arial"/>
                <w:sz w:val="22"/>
                <w:szCs w:val="22"/>
              </w:rPr>
              <w:t xml:space="preserve"> du 5 novembre 2020, le Collège des procureurs généraux a diffusé des directives temporaires sur la suspension de l’exécution de certaines condamnations pendant la crise du coronavirus.</w:t>
            </w:r>
          </w:p>
          <w:p w14:paraId="5D3F7EB6" w14:textId="77777777" w:rsidR="00E44F58" w:rsidRPr="00705230" w:rsidRDefault="00E44F58" w:rsidP="00E44F58">
            <w:pPr>
              <w:jc w:val="both"/>
              <w:rPr>
                <w:rFonts w:ascii="Arial" w:hAnsi="Arial" w:cs="Arial"/>
                <w:sz w:val="22"/>
                <w:szCs w:val="22"/>
              </w:rPr>
            </w:pPr>
          </w:p>
          <w:p w14:paraId="67ECE43B" w14:textId="77777777" w:rsidR="00E44F58" w:rsidRPr="00705230" w:rsidRDefault="00E44F58" w:rsidP="00E44F58">
            <w:pPr>
              <w:jc w:val="both"/>
              <w:rPr>
                <w:rFonts w:ascii="Arial" w:hAnsi="Arial" w:cs="Arial"/>
                <w:sz w:val="22"/>
                <w:szCs w:val="22"/>
              </w:rPr>
            </w:pPr>
            <w:r w:rsidRPr="00705230">
              <w:rPr>
                <w:rFonts w:ascii="Arial" w:hAnsi="Arial"/>
                <w:sz w:val="22"/>
                <w:szCs w:val="22"/>
              </w:rPr>
              <w:t>- Par la loi du 16 mars 2021 reportant l'entrée en vigueur des dispositions relatives au statut juridique externe des personnes condamnées à une peine privative de liberté pour les peines privatives de liberté de trois ans ou moins (</w:t>
            </w:r>
            <w:r w:rsidRPr="00705230">
              <w:rPr>
                <w:rFonts w:ascii="Arial" w:hAnsi="Arial"/>
                <w:i/>
                <w:sz w:val="22"/>
                <w:szCs w:val="22"/>
              </w:rPr>
              <w:t>M.B.</w:t>
            </w:r>
            <w:r w:rsidRPr="00705230">
              <w:rPr>
                <w:rFonts w:ascii="Arial" w:hAnsi="Arial"/>
                <w:sz w:val="22"/>
                <w:szCs w:val="22"/>
              </w:rPr>
              <w:t xml:space="preserve"> du 26 mars 2021), la date d’entrée en vigueur a été fixée au 1</w:t>
            </w:r>
            <w:r w:rsidRPr="00705230">
              <w:rPr>
                <w:rFonts w:ascii="Arial" w:hAnsi="Arial"/>
                <w:sz w:val="22"/>
                <w:szCs w:val="22"/>
                <w:vertAlign w:val="superscript"/>
              </w:rPr>
              <w:t>er</w:t>
            </w:r>
            <w:r w:rsidRPr="00705230">
              <w:rPr>
                <w:rFonts w:ascii="Arial" w:hAnsi="Arial"/>
                <w:sz w:val="22"/>
                <w:szCs w:val="22"/>
              </w:rPr>
              <w:t> décembre 2021.</w:t>
            </w:r>
          </w:p>
          <w:p w14:paraId="05FC9CA7" w14:textId="77777777" w:rsidR="00E44F58" w:rsidRPr="00705230" w:rsidRDefault="00E44F58" w:rsidP="00E44F58">
            <w:pPr>
              <w:jc w:val="both"/>
              <w:rPr>
                <w:rFonts w:ascii="Arial" w:hAnsi="Arial" w:cs="Arial"/>
                <w:sz w:val="22"/>
                <w:szCs w:val="22"/>
              </w:rPr>
            </w:pPr>
          </w:p>
          <w:p w14:paraId="471277C0" w14:textId="72385181" w:rsidR="00BF4F6A" w:rsidRPr="00705230" w:rsidRDefault="001476AB" w:rsidP="00E44F58">
            <w:pPr>
              <w:jc w:val="both"/>
              <w:rPr>
                <w:rFonts w:ascii="Arial" w:hAnsi="Arial"/>
                <w:b/>
                <w:sz w:val="22"/>
                <w:szCs w:val="22"/>
              </w:rPr>
            </w:pPr>
            <w:r w:rsidRPr="00705230">
              <w:rPr>
                <w:rFonts w:ascii="Arial" w:hAnsi="Arial"/>
                <w:b/>
                <w:sz w:val="22"/>
                <w:szCs w:val="22"/>
              </w:rPr>
              <w:t>- Le 4 juin 2021, la circulaire n° 7</w:t>
            </w:r>
            <w:r w:rsidRPr="00705230">
              <w:rPr>
                <w:rFonts w:ascii="Arial" w:hAnsi="Arial"/>
                <w:b/>
                <w:i/>
                <w:sz w:val="22"/>
                <w:szCs w:val="22"/>
              </w:rPr>
              <w:t xml:space="preserve">BIS </w:t>
            </w:r>
            <w:r w:rsidR="0076586C" w:rsidRPr="00705230">
              <w:rPr>
                <w:rFonts w:ascii="Arial" w:hAnsi="Arial"/>
                <w:b/>
                <w:sz w:val="22"/>
                <w:szCs w:val="22"/>
              </w:rPr>
              <w:t>a été abrogée par le Collège des procureurs généraux avec des directives relatives à la réduction du retard.</w:t>
            </w:r>
          </w:p>
          <w:p w14:paraId="759BB6B6" w14:textId="086B3ECD" w:rsidR="0076586C" w:rsidRPr="00705230" w:rsidRDefault="0076586C" w:rsidP="00E44F58">
            <w:pPr>
              <w:jc w:val="both"/>
              <w:rPr>
                <w:rFonts w:ascii="Arial" w:hAnsi="Arial"/>
                <w:b/>
                <w:sz w:val="22"/>
                <w:szCs w:val="22"/>
              </w:rPr>
            </w:pPr>
            <w:r w:rsidRPr="00705230">
              <w:rPr>
                <w:rFonts w:ascii="Arial" w:hAnsi="Arial"/>
                <w:b/>
                <w:sz w:val="22"/>
                <w:szCs w:val="22"/>
              </w:rPr>
              <w:t>Cette circulaire est abrogée et remplacée par la présente circulaire.</w:t>
            </w:r>
          </w:p>
          <w:p w14:paraId="2A88ECB9" w14:textId="77777777" w:rsidR="00BF4F6A" w:rsidRPr="00705230" w:rsidRDefault="00BF4F6A" w:rsidP="00E44F58">
            <w:pPr>
              <w:jc w:val="both"/>
              <w:rPr>
                <w:rFonts w:ascii="Arial" w:hAnsi="Arial"/>
                <w:b/>
                <w:smallCaps/>
                <w:sz w:val="22"/>
                <w:szCs w:val="22"/>
                <w:u w:val="single"/>
              </w:rPr>
            </w:pPr>
          </w:p>
          <w:p w14:paraId="42DE9651" w14:textId="77777777" w:rsidR="00BF4F6A" w:rsidRPr="00705230" w:rsidRDefault="00BF4F6A" w:rsidP="00E44F58">
            <w:pPr>
              <w:jc w:val="both"/>
              <w:rPr>
                <w:rFonts w:ascii="Arial" w:hAnsi="Arial"/>
                <w:b/>
                <w:smallCaps/>
                <w:sz w:val="22"/>
                <w:szCs w:val="22"/>
                <w:u w:val="single"/>
              </w:rPr>
            </w:pPr>
          </w:p>
          <w:p w14:paraId="703975F1" w14:textId="77777777" w:rsidR="00E44F58" w:rsidRPr="00705230" w:rsidRDefault="00E44F58" w:rsidP="00E44F58">
            <w:pPr>
              <w:jc w:val="both"/>
              <w:rPr>
                <w:rFonts w:ascii="Arial" w:hAnsi="Arial" w:cs="Arial"/>
                <w:b/>
                <w:caps/>
                <w:sz w:val="22"/>
                <w:szCs w:val="22"/>
              </w:rPr>
            </w:pPr>
            <w:r w:rsidRPr="00705230">
              <w:rPr>
                <w:rFonts w:ascii="Arial" w:hAnsi="Arial"/>
                <w:b/>
                <w:smallCaps/>
                <w:sz w:val="22"/>
                <w:szCs w:val="22"/>
                <w:u w:val="single"/>
              </w:rPr>
              <w:t xml:space="preserve">2. Abrogation </w:t>
            </w:r>
          </w:p>
          <w:p w14:paraId="676E9A8E" w14:textId="77777777" w:rsidR="00E44F58" w:rsidRPr="00705230" w:rsidRDefault="00E44F58" w:rsidP="00E44F58">
            <w:pPr>
              <w:jc w:val="both"/>
              <w:rPr>
                <w:caps/>
                <w:sz w:val="22"/>
                <w:szCs w:val="22"/>
              </w:rPr>
            </w:pPr>
          </w:p>
          <w:p w14:paraId="03F94E1B" w14:textId="77777777" w:rsidR="0076586C" w:rsidRPr="00705230" w:rsidRDefault="0076586C" w:rsidP="00E44F58">
            <w:pPr>
              <w:jc w:val="both"/>
              <w:rPr>
                <w:caps/>
                <w:sz w:val="22"/>
                <w:szCs w:val="22"/>
              </w:rPr>
            </w:pPr>
          </w:p>
          <w:p w14:paraId="192C2B1B" w14:textId="32E7DC40" w:rsidR="00E44F58" w:rsidRPr="00705230" w:rsidRDefault="0076586C" w:rsidP="00E44F58">
            <w:pPr>
              <w:jc w:val="both"/>
              <w:rPr>
                <w:rFonts w:ascii="Arial" w:hAnsi="Arial"/>
                <w:sz w:val="22"/>
                <w:szCs w:val="22"/>
              </w:rPr>
            </w:pPr>
            <w:r w:rsidRPr="00705230">
              <w:rPr>
                <w:rFonts w:ascii="Arial" w:hAnsi="Arial"/>
                <w:sz w:val="22"/>
                <w:szCs w:val="22"/>
              </w:rPr>
              <w:t>À partir du 4 juin 2021</w:t>
            </w:r>
            <w:r w:rsidR="00E44F58" w:rsidRPr="00705230">
              <w:rPr>
                <w:rFonts w:ascii="Arial" w:hAnsi="Arial"/>
                <w:sz w:val="22"/>
                <w:szCs w:val="22"/>
              </w:rPr>
              <w:t>, la circulaire n° 7</w:t>
            </w:r>
            <w:r w:rsidR="00E44F58" w:rsidRPr="00705230">
              <w:rPr>
                <w:rFonts w:ascii="Arial" w:hAnsi="Arial"/>
                <w:i/>
                <w:sz w:val="22"/>
                <w:szCs w:val="22"/>
              </w:rPr>
              <w:t>BIS</w:t>
            </w:r>
            <w:r w:rsidR="00E44F58" w:rsidRPr="00705230">
              <w:rPr>
                <w:rFonts w:ascii="Arial" w:hAnsi="Arial"/>
                <w:sz w:val="22"/>
                <w:szCs w:val="22"/>
              </w:rPr>
              <w:t>/202</w:t>
            </w:r>
            <w:r w:rsidR="0019386A" w:rsidRPr="00705230">
              <w:rPr>
                <w:rFonts w:ascii="Arial" w:hAnsi="Arial"/>
                <w:sz w:val="22"/>
                <w:szCs w:val="22"/>
              </w:rPr>
              <w:t>0</w:t>
            </w:r>
            <w:r w:rsidR="00E44F58" w:rsidRPr="00705230">
              <w:rPr>
                <w:rFonts w:ascii="Arial" w:hAnsi="Arial"/>
                <w:sz w:val="22"/>
                <w:szCs w:val="22"/>
              </w:rPr>
              <w:t xml:space="preserve"> est abrogée.</w:t>
            </w:r>
          </w:p>
          <w:p w14:paraId="4E7E6567" w14:textId="77777777" w:rsidR="00E44F58" w:rsidRPr="00705230" w:rsidRDefault="00E44F58" w:rsidP="00E44F58">
            <w:pPr>
              <w:jc w:val="both"/>
            </w:pPr>
          </w:p>
          <w:p w14:paraId="6204FBE7" w14:textId="5C154DAD" w:rsidR="00E44F58" w:rsidRPr="00705230" w:rsidRDefault="00E44F58" w:rsidP="00E44F58">
            <w:pPr>
              <w:jc w:val="both"/>
              <w:rPr>
                <w:rFonts w:ascii="Arial" w:hAnsi="Arial" w:cs="Arial"/>
                <w:sz w:val="22"/>
                <w:szCs w:val="22"/>
              </w:rPr>
            </w:pPr>
            <w:r w:rsidRPr="00705230">
              <w:rPr>
                <w:rFonts w:ascii="Arial" w:hAnsi="Arial"/>
                <w:sz w:val="22"/>
                <w:szCs w:val="22"/>
              </w:rPr>
              <w:t xml:space="preserve">Afin de permettre le contrôle du flux d’entrée des condamnés dans les établissements pénitentiaires, tout en respectant les règles de prévention sanitaire, et en tenant compte </w:t>
            </w:r>
            <w:r w:rsidR="0076586C" w:rsidRPr="00705230">
              <w:rPr>
                <w:rFonts w:ascii="Arial" w:hAnsi="Arial"/>
                <w:sz w:val="22"/>
                <w:szCs w:val="22"/>
              </w:rPr>
              <w:t>du planning de la vaccination de tous les membres du personnel et des détenus</w:t>
            </w:r>
            <w:r w:rsidRPr="00705230">
              <w:rPr>
                <w:rFonts w:ascii="Arial" w:hAnsi="Arial"/>
                <w:sz w:val="22"/>
                <w:szCs w:val="22"/>
              </w:rPr>
              <w:t>, les directives suivantes s’appliquent concernant l’application des peines privatives de liberté qui, à la suite de la circulaire COL n° 7</w:t>
            </w:r>
            <w:r w:rsidRPr="00705230">
              <w:rPr>
                <w:rFonts w:ascii="Arial" w:hAnsi="Arial"/>
                <w:i/>
                <w:sz w:val="22"/>
                <w:szCs w:val="22"/>
              </w:rPr>
              <w:t>BIS</w:t>
            </w:r>
            <w:r w:rsidRPr="00705230">
              <w:rPr>
                <w:rFonts w:ascii="Arial" w:hAnsi="Arial"/>
                <w:sz w:val="22"/>
                <w:szCs w:val="22"/>
              </w:rPr>
              <w:t>/202</w:t>
            </w:r>
            <w:r w:rsidR="0019386A" w:rsidRPr="00705230">
              <w:rPr>
                <w:rFonts w:ascii="Arial" w:hAnsi="Arial"/>
                <w:sz w:val="22"/>
                <w:szCs w:val="22"/>
              </w:rPr>
              <w:t>0</w:t>
            </w:r>
            <w:r w:rsidRPr="00705230">
              <w:rPr>
                <w:rFonts w:ascii="Arial" w:hAnsi="Arial"/>
                <w:sz w:val="22"/>
                <w:szCs w:val="22"/>
              </w:rPr>
              <w:t>, ont été suspendues lors de la période allant de novembre 2020 à mai 2021 :</w:t>
            </w:r>
          </w:p>
          <w:p w14:paraId="7440C4CD" w14:textId="77777777" w:rsidR="00E44F58" w:rsidRPr="00705230" w:rsidRDefault="00E44F58" w:rsidP="00E44F58">
            <w:pPr>
              <w:jc w:val="both"/>
              <w:rPr>
                <w:rFonts w:ascii="Arial" w:hAnsi="Arial" w:cs="Arial"/>
                <w:sz w:val="22"/>
                <w:szCs w:val="22"/>
              </w:rPr>
            </w:pPr>
          </w:p>
          <w:p w14:paraId="73CADE49" w14:textId="75218086" w:rsidR="00E44F58" w:rsidRPr="00705230" w:rsidRDefault="0076586C" w:rsidP="00E44F58">
            <w:pPr>
              <w:pStyle w:val="Lijstalinea"/>
              <w:numPr>
                <w:ilvl w:val="0"/>
                <w:numId w:val="42"/>
              </w:numPr>
              <w:spacing w:after="160" w:line="259" w:lineRule="auto"/>
              <w:contextualSpacing/>
              <w:jc w:val="both"/>
              <w:rPr>
                <w:rFonts w:ascii="Arial" w:hAnsi="Arial" w:cs="Arial"/>
                <w:sz w:val="22"/>
                <w:szCs w:val="22"/>
              </w:rPr>
            </w:pPr>
            <w:r w:rsidRPr="00705230">
              <w:rPr>
                <w:rFonts w:ascii="Arial" w:hAnsi="Arial"/>
                <w:sz w:val="22"/>
                <w:szCs w:val="22"/>
              </w:rPr>
              <w:t>À partir du 4 juin 2021</w:t>
            </w:r>
            <w:r w:rsidR="00E44F58" w:rsidRPr="00705230">
              <w:rPr>
                <w:rFonts w:ascii="Arial" w:hAnsi="Arial"/>
                <w:sz w:val="22"/>
                <w:szCs w:val="22"/>
              </w:rPr>
              <w:t>, les peines d’emprisonnement de trois ans ou moins peuvent à nouveau être exécutées.</w:t>
            </w:r>
          </w:p>
          <w:p w14:paraId="48BE936D" w14:textId="77777777" w:rsidR="00E44F58" w:rsidRPr="00705230" w:rsidRDefault="00E44F58" w:rsidP="00E44F58">
            <w:pPr>
              <w:pStyle w:val="Lijstalinea"/>
              <w:jc w:val="both"/>
              <w:rPr>
                <w:rFonts w:ascii="Arial" w:hAnsi="Arial" w:cs="Arial"/>
                <w:sz w:val="22"/>
                <w:szCs w:val="22"/>
              </w:rPr>
            </w:pPr>
            <w:r w:rsidRPr="00705230">
              <w:rPr>
                <w:rFonts w:ascii="Arial" w:hAnsi="Arial"/>
                <w:sz w:val="22"/>
                <w:szCs w:val="22"/>
              </w:rPr>
              <w:t>Afin de permettre aux établissements pénitentiaires</w:t>
            </w:r>
            <w:r w:rsidR="00C82DF3" w:rsidRPr="00705230">
              <w:rPr>
                <w:rFonts w:ascii="Arial" w:hAnsi="Arial"/>
                <w:sz w:val="22"/>
                <w:szCs w:val="22"/>
              </w:rPr>
              <w:t xml:space="preserve">, </w:t>
            </w:r>
            <w:r w:rsidR="00294D48" w:rsidRPr="00705230">
              <w:rPr>
                <w:rFonts w:ascii="Arial" w:hAnsi="Arial"/>
                <w:sz w:val="22"/>
                <w:szCs w:val="22"/>
              </w:rPr>
              <w:t>aux</w:t>
            </w:r>
            <w:r w:rsidR="00C82DF3" w:rsidRPr="00705230">
              <w:rPr>
                <w:rFonts w:ascii="Arial" w:hAnsi="Arial"/>
                <w:sz w:val="22"/>
                <w:szCs w:val="22"/>
              </w:rPr>
              <w:t xml:space="preserve"> centres de surveillance électronique</w:t>
            </w:r>
            <w:r w:rsidRPr="00705230">
              <w:rPr>
                <w:rFonts w:ascii="Arial" w:hAnsi="Arial"/>
                <w:sz w:val="22"/>
                <w:szCs w:val="22"/>
              </w:rPr>
              <w:t xml:space="preserve"> et aux maisons de justice de gérer leur charge de travail, il n’est pas recommandé d’exécuter simultanément toutes les affaires suspendues. À cet égard, il conviendrait plutôt d’étaler cette exécution dans le temps.</w:t>
            </w:r>
          </w:p>
          <w:p w14:paraId="522A8EA5" w14:textId="77777777" w:rsidR="00E44F58" w:rsidRPr="00705230" w:rsidRDefault="00E44F58" w:rsidP="00E44F58">
            <w:pPr>
              <w:pStyle w:val="Lijstalinea"/>
              <w:jc w:val="both"/>
              <w:rPr>
                <w:rFonts w:ascii="Arial" w:hAnsi="Arial" w:cs="Arial"/>
                <w:sz w:val="22"/>
                <w:szCs w:val="22"/>
              </w:rPr>
            </w:pPr>
          </w:p>
          <w:p w14:paraId="45AF25CF" w14:textId="77777777" w:rsidR="00E44F58" w:rsidRPr="00705230" w:rsidRDefault="00E44F58" w:rsidP="00E44F58">
            <w:pPr>
              <w:pStyle w:val="Lijstalinea"/>
              <w:jc w:val="both"/>
              <w:rPr>
                <w:rFonts w:ascii="Arial" w:hAnsi="Arial" w:cs="Arial"/>
                <w:sz w:val="22"/>
                <w:szCs w:val="22"/>
              </w:rPr>
            </w:pPr>
            <w:r w:rsidRPr="00705230">
              <w:rPr>
                <w:rFonts w:ascii="Arial" w:hAnsi="Arial"/>
                <w:sz w:val="22"/>
                <w:szCs w:val="22"/>
              </w:rPr>
              <w:t>Dans ce cadre, il vaut mieux procéder chronologiquement, ce qui veut dire que les condamnations les plus anciennes sont exécutées en premier.</w:t>
            </w:r>
          </w:p>
          <w:p w14:paraId="6B4A562E" w14:textId="77777777" w:rsidR="00E44F58" w:rsidRPr="00705230" w:rsidRDefault="00E44F58" w:rsidP="00E44F58">
            <w:pPr>
              <w:pStyle w:val="Lijstalinea"/>
              <w:jc w:val="both"/>
              <w:rPr>
                <w:rFonts w:ascii="Arial" w:hAnsi="Arial" w:cs="Arial"/>
                <w:sz w:val="22"/>
                <w:szCs w:val="22"/>
              </w:rPr>
            </w:pPr>
          </w:p>
          <w:p w14:paraId="1DD916B4" w14:textId="77777777" w:rsidR="00E44F58" w:rsidRPr="00705230" w:rsidRDefault="00E44F58" w:rsidP="00E44F58">
            <w:pPr>
              <w:pStyle w:val="Lijstalinea"/>
              <w:jc w:val="both"/>
              <w:rPr>
                <w:rFonts w:ascii="Arial" w:hAnsi="Arial" w:cs="Arial"/>
                <w:sz w:val="22"/>
                <w:szCs w:val="22"/>
              </w:rPr>
            </w:pPr>
            <w:r w:rsidRPr="00705230">
              <w:rPr>
                <w:rFonts w:ascii="Arial" w:hAnsi="Arial"/>
                <w:sz w:val="22"/>
                <w:szCs w:val="22"/>
              </w:rPr>
              <w:t>La méthode de travail suivante est recommandée :</w:t>
            </w:r>
          </w:p>
          <w:p w14:paraId="2C48B1C3" w14:textId="77777777" w:rsidR="00E44F58" w:rsidRPr="00705230" w:rsidRDefault="00E44F58" w:rsidP="00E44F58">
            <w:pPr>
              <w:pStyle w:val="Lijstalinea"/>
              <w:jc w:val="both"/>
              <w:rPr>
                <w:rFonts w:ascii="Arial" w:hAnsi="Arial" w:cs="Arial"/>
                <w:sz w:val="22"/>
                <w:szCs w:val="22"/>
              </w:rPr>
            </w:pPr>
          </w:p>
          <w:tbl>
            <w:tblPr>
              <w:tblW w:w="3852"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8"/>
              <w:gridCol w:w="1614"/>
            </w:tblGrid>
            <w:tr w:rsidR="00E44F58" w:rsidRPr="00705230" w14:paraId="00F765C3" w14:textId="77777777" w:rsidTr="00497E6B">
              <w:tc>
                <w:tcPr>
                  <w:tcW w:w="2238" w:type="dxa"/>
                  <w:shd w:val="clear" w:color="auto" w:fill="auto"/>
                </w:tcPr>
                <w:p w14:paraId="7BD84C6B" w14:textId="77777777" w:rsidR="00E44F58" w:rsidRPr="00705230" w:rsidRDefault="00E44F58" w:rsidP="00E44F58">
                  <w:pPr>
                    <w:pStyle w:val="Lijstalinea"/>
                    <w:ind w:left="0"/>
                    <w:jc w:val="both"/>
                    <w:rPr>
                      <w:rFonts w:ascii="Arial" w:hAnsi="Arial" w:cs="Arial"/>
                      <w:sz w:val="22"/>
                      <w:szCs w:val="22"/>
                    </w:rPr>
                  </w:pPr>
                  <w:r w:rsidRPr="00705230">
                    <w:rPr>
                      <w:rFonts w:ascii="Arial" w:hAnsi="Arial"/>
                      <w:sz w:val="22"/>
                      <w:szCs w:val="22"/>
                    </w:rPr>
                    <w:t>Lors du mois de</w:t>
                  </w:r>
                </w:p>
                <w:p w14:paraId="33F8A91F" w14:textId="77777777" w:rsidR="00E44F58" w:rsidRPr="00705230" w:rsidRDefault="00E44F58" w:rsidP="00E44F58">
                  <w:pPr>
                    <w:pStyle w:val="Lijstalinea"/>
                    <w:ind w:left="0"/>
                    <w:jc w:val="both"/>
                    <w:rPr>
                      <w:rFonts w:ascii="Arial" w:hAnsi="Arial" w:cs="Arial"/>
                      <w:sz w:val="22"/>
                      <w:szCs w:val="22"/>
                    </w:rPr>
                  </w:pPr>
                  <w:r w:rsidRPr="00705230">
                    <w:rPr>
                      <w:rFonts w:ascii="Arial" w:hAnsi="Arial"/>
                      <w:sz w:val="22"/>
                      <w:szCs w:val="22"/>
                    </w:rPr>
                    <w:t>Juin 2021</w:t>
                  </w:r>
                </w:p>
              </w:tc>
              <w:tc>
                <w:tcPr>
                  <w:tcW w:w="1614" w:type="dxa"/>
                  <w:shd w:val="clear" w:color="auto" w:fill="auto"/>
                </w:tcPr>
                <w:p w14:paraId="657CD4AA" w14:textId="77777777" w:rsidR="00E44F58" w:rsidRPr="00705230" w:rsidRDefault="00E44F58" w:rsidP="00E44F58">
                  <w:pPr>
                    <w:pStyle w:val="Lijstalinea"/>
                    <w:ind w:left="0"/>
                    <w:jc w:val="both"/>
                    <w:rPr>
                      <w:rFonts w:ascii="Arial" w:hAnsi="Arial" w:cs="Arial"/>
                      <w:sz w:val="22"/>
                      <w:szCs w:val="22"/>
                    </w:rPr>
                  </w:pPr>
                  <w:r w:rsidRPr="00705230">
                    <w:rPr>
                      <w:rFonts w:ascii="Arial" w:hAnsi="Arial"/>
                      <w:sz w:val="22"/>
                      <w:szCs w:val="22"/>
                    </w:rPr>
                    <w:t>Exécution des peines d’emprisonnement de moins de trois ans reportées d</w:t>
                  </w:r>
                  <w:r w:rsidR="009D2881" w:rsidRPr="00705230">
                    <w:rPr>
                      <w:rFonts w:ascii="Arial" w:hAnsi="Arial"/>
                      <w:sz w:val="22"/>
                      <w:szCs w:val="22"/>
                    </w:rPr>
                    <w:t xml:space="preserve">es mois de novembre et décembre </w:t>
                  </w:r>
                  <w:r w:rsidRPr="00705230">
                    <w:rPr>
                      <w:rFonts w:ascii="Arial" w:hAnsi="Arial"/>
                      <w:sz w:val="22"/>
                      <w:szCs w:val="22"/>
                    </w:rPr>
                    <w:t>2020</w:t>
                  </w:r>
                </w:p>
              </w:tc>
            </w:tr>
            <w:tr w:rsidR="00E44F58" w:rsidRPr="00705230" w14:paraId="65E3BB69" w14:textId="77777777" w:rsidTr="00497E6B">
              <w:tc>
                <w:tcPr>
                  <w:tcW w:w="2238" w:type="dxa"/>
                  <w:shd w:val="clear" w:color="auto" w:fill="auto"/>
                </w:tcPr>
                <w:p w14:paraId="2E07A1D0" w14:textId="77777777" w:rsidR="00E44F58" w:rsidRPr="00705230" w:rsidRDefault="00E44F58" w:rsidP="00E44F58">
                  <w:pPr>
                    <w:pStyle w:val="Lijstalinea"/>
                    <w:ind w:left="0"/>
                    <w:jc w:val="both"/>
                    <w:rPr>
                      <w:rFonts w:ascii="Arial" w:hAnsi="Arial" w:cs="Arial"/>
                      <w:sz w:val="22"/>
                      <w:szCs w:val="22"/>
                    </w:rPr>
                  </w:pPr>
                  <w:r w:rsidRPr="00705230">
                    <w:rPr>
                      <w:rFonts w:ascii="Arial" w:hAnsi="Arial"/>
                      <w:sz w:val="22"/>
                      <w:szCs w:val="22"/>
                    </w:rPr>
                    <w:t>Juillet 2021</w:t>
                  </w:r>
                </w:p>
              </w:tc>
              <w:tc>
                <w:tcPr>
                  <w:tcW w:w="1614" w:type="dxa"/>
                  <w:shd w:val="clear" w:color="auto" w:fill="auto"/>
                </w:tcPr>
                <w:p w14:paraId="75D77656" w14:textId="77777777" w:rsidR="00E44F58" w:rsidRPr="00705230" w:rsidRDefault="00E44F58" w:rsidP="00E44F58">
                  <w:pPr>
                    <w:pStyle w:val="Lijstalinea"/>
                    <w:ind w:left="0"/>
                    <w:jc w:val="both"/>
                    <w:rPr>
                      <w:rFonts w:ascii="Arial" w:hAnsi="Arial" w:cs="Arial"/>
                      <w:sz w:val="22"/>
                      <w:szCs w:val="22"/>
                    </w:rPr>
                  </w:pPr>
                  <w:r w:rsidRPr="00705230">
                    <w:rPr>
                      <w:rFonts w:ascii="Arial" w:hAnsi="Arial"/>
                      <w:sz w:val="22"/>
                      <w:szCs w:val="22"/>
                    </w:rPr>
                    <w:t>Janvier 2021</w:t>
                  </w:r>
                </w:p>
              </w:tc>
            </w:tr>
            <w:tr w:rsidR="00E44F58" w:rsidRPr="00705230" w14:paraId="67A17957" w14:textId="77777777" w:rsidTr="00497E6B">
              <w:tc>
                <w:tcPr>
                  <w:tcW w:w="2238" w:type="dxa"/>
                  <w:shd w:val="clear" w:color="auto" w:fill="auto"/>
                </w:tcPr>
                <w:p w14:paraId="6C999E9B" w14:textId="77777777" w:rsidR="00E44F58" w:rsidRPr="00705230" w:rsidRDefault="00E44F58" w:rsidP="00E44F58">
                  <w:pPr>
                    <w:pStyle w:val="Lijstalinea"/>
                    <w:ind w:left="0"/>
                    <w:jc w:val="both"/>
                    <w:rPr>
                      <w:rFonts w:ascii="Arial" w:hAnsi="Arial" w:cs="Arial"/>
                      <w:sz w:val="22"/>
                      <w:szCs w:val="22"/>
                    </w:rPr>
                  </w:pPr>
                  <w:r w:rsidRPr="00705230">
                    <w:rPr>
                      <w:rFonts w:ascii="Arial" w:hAnsi="Arial"/>
                      <w:sz w:val="22"/>
                      <w:szCs w:val="22"/>
                    </w:rPr>
                    <w:t>Août 2021</w:t>
                  </w:r>
                </w:p>
              </w:tc>
              <w:tc>
                <w:tcPr>
                  <w:tcW w:w="1614" w:type="dxa"/>
                  <w:shd w:val="clear" w:color="auto" w:fill="auto"/>
                </w:tcPr>
                <w:p w14:paraId="5C669CFD" w14:textId="77777777" w:rsidR="00E44F58" w:rsidRPr="00705230" w:rsidRDefault="00E44F58" w:rsidP="00E44F58">
                  <w:pPr>
                    <w:pStyle w:val="Lijstalinea"/>
                    <w:ind w:left="0"/>
                    <w:jc w:val="both"/>
                    <w:rPr>
                      <w:rFonts w:ascii="Arial" w:hAnsi="Arial" w:cs="Arial"/>
                      <w:sz w:val="22"/>
                      <w:szCs w:val="22"/>
                    </w:rPr>
                  </w:pPr>
                  <w:r w:rsidRPr="00705230">
                    <w:rPr>
                      <w:rFonts w:ascii="Arial" w:hAnsi="Arial"/>
                      <w:sz w:val="22"/>
                      <w:szCs w:val="22"/>
                    </w:rPr>
                    <w:t>Février 2021</w:t>
                  </w:r>
                </w:p>
              </w:tc>
            </w:tr>
            <w:tr w:rsidR="00E44F58" w:rsidRPr="00705230" w14:paraId="3D0A844E" w14:textId="77777777" w:rsidTr="00497E6B">
              <w:tc>
                <w:tcPr>
                  <w:tcW w:w="2238" w:type="dxa"/>
                  <w:shd w:val="clear" w:color="auto" w:fill="auto"/>
                </w:tcPr>
                <w:p w14:paraId="38B8D9DE" w14:textId="77777777" w:rsidR="00E44F58" w:rsidRPr="00705230" w:rsidRDefault="00E44F58" w:rsidP="00E44F58">
                  <w:pPr>
                    <w:pStyle w:val="Lijstalinea"/>
                    <w:ind w:left="0"/>
                    <w:jc w:val="both"/>
                    <w:rPr>
                      <w:rFonts w:ascii="Arial" w:hAnsi="Arial" w:cs="Arial"/>
                      <w:sz w:val="22"/>
                      <w:szCs w:val="22"/>
                    </w:rPr>
                  </w:pPr>
                  <w:r w:rsidRPr="00705230">
                    <w:rPr>
                      <w:rFonts w:ascii="Arial" w:hAnsi="Arial"/>
                      <w:sz w:val="22"/>
                      <w:szCs w:val="22"/>
                    </w:rPr>
                    <w:t>Septembre 2021</w:t>
                  </w:r>
                </w:p>
              </w:tc>
              <w:tc>
                <w:tcPr>
                  <w:tcW w:w="1614" w:type="dxa"/>
                  <w:shd w:val="clear" w:color="auto" w:fill="auto"/>
                </w:tcPr>
                <w:p w14:paraId="268AFCA1" w14:textId="77777777" w:rsidR="00E44F58" w:rsidRPr="00705230" w:rsidRDefault="00E44F58" w:rsidP="00E44F58">
                  <w:pPr>
                    <w:pStyle w:val="Lijstalinea"/>
                    <w:ind w:left="0"/>
                    <w:jc w:val="both"/>
                    <w:rPr>
                      <w:rFonts w:ascii="Arial" w:hAnsi="Arial" w:cs="Arial"/>
                      <w:sz w:val="22"/>
                      <w:szCs w:val="22"/>
                    </w:rPr>
                  </w:pPr>
                  <w:r w:rsidRPr="00705230">
                    <w:rPr>
                      <w:rFonts w:ascii="Arial" w:hAnsi="Arial"/>
                      <w:sz w:val="22"/>
                      <w:szCs w:val="22"/>
                    </w:rPr>
                    <w:t>Mars 2021</w:t>
                  </w:r>
                </w:p>
              </w:tc>
            </w:tr>
            <w:tr w:rsidR="00E44F58" w:rsidRPr="00705230" w14:paraId="0E8305C5" w14:textId="77777777" w:rsidTr="00497E6B">
              <w:tc>
                <w:tcPr>
                  <w:tcW w:w="2238" w:type="dxa"/>
                  <w:shd w:val="clear" w:color="auto" w:fill="auto"/>
                </w:tcPr>
                <w:p w14:paraId="578279AE" w14:textId="77777777" w:rsidR="00E44F58" w:rsidRPr="00705230" w:rsidRDefault="00E44F58" w:rsidP="00E44F58">
                  <w:pPr>
                    <w:pStyle w:val="Lijstalinea"/>
                    <w:ind w:left="0"/>
                    <w:jc w:val="both"/>
                    <w:rPr>
                      <w:rFonts w:ascii="Arial" w:hAnsi="Arial" w:cs="Arial"/>
                      <w:sz w:val="22"/>
                      <w:szCs w:val="22"/>
                    </w:rPr>
                  </w:pPr>
                  <w:r w:rsidRPr="00705230">
                    <w:rPr>
                      <w:rFonts w:ascii="Arial" w:hAnsi="Arial"/>
                      <w:sz w:val="22"/>
                      <w:szCs w:val="22"/>
                    </w:rPr>
                    <w:t>Octobre 2021</w:t>
                  </w:r>
                </w:p>
              </w:tc>
              <w:tc>
                <w:tcPr>
                  <w:tcW w:w="1614" w:type="dxa"/>
                  <w:shd w:val="clear" w:color="auto" w:fill="auto"/>
                </w:tcPr>
                <w:p w14:paraId="4382DDC7" w14:textId="77777777" w:rsidR="00E44F58" w:rsidRPr="00705230" w:rsidRDefault="00E44F58" w:rsidP="00E44F58">
                  <w:pPr>
                    <w:pStyle w:val="Lijstalinea"/>
                    <w:ind w:left="0"/>
                    <w:jc w:val="both"/>
                    <w:rPr>
                      <w:rFonts w:ascii="Arial" w:hAnsi="Arial" w:cs="Arial"/>
                      <w:sz w:val="22"/>
                      <w:szCs w:val="22"/>
                    </w:rPr>
                  </w:pPr>
                  <w:r w:rsidRPr="00705230">
                    <w:rPr>
                      <w:rFonts w:ascii="Arial" w:hAnsi="Arial"/>
                      <w:sz w:val="22"/>
                      <w:szCs w:val="22"/>
                    </w:rPr>
                    <w:t>Avril 2021</w:t>
                  </w:r>
                </w:p>
              </w:tc>
            </w:tr>
            <w:tr w:rsidR="00E44F58" w:rsidRPr="00705230" w14:paraId="6D722247" w14:textId="77777777" w:rsidTr="00497E6B">
              <w:tc>
                <w:tcPr>
                  <w:tcW w:w="2238" w:type="dxa"/>
                  <w:shd w:val="clear" w:color="auto" w:fill="auto"/>
                </w:tcPr>
                <w:p w14:paraId="53810E50" w14:textId="77777777" w:rsidR="00E44F58" w:rsidRPr="00705230" w:rsidRDefault="00E44F58" w:rsidP="00E44F58">
                  <w:pPr>
                    <w:pStyle w:val="Lijstalinea"/>
                    <w:ind w:left="0"/>
                    <w:jc w:val="both"/>
                    <w:rPr>
                      <w:rFonts w:ascii="Arial" w:hAnsi="Arial" w:cs="Arial"/>
                      <w:sz w:val="22"/>
                      <w:szCs w:val="22"/>
                    </w:rPr>
                  </w:pPr>
                  <w:r w:rsidRPr="00705230">
                    <w:rPr>
                      <w:rFonts w:ascii="Arial" w:hAnsi="Arial"/>
                      <w:sz w:val="22"/>
                      <w:szCs w:val="22"/>
                    </w:rPr>
                    <w:lastRenderedPageBreak/>
                    <w:t>Novembre 2021</w:t>
                  </w:r>
                </w:p>
              </w:tc>
              <w:tc>
                <w:tcPr>
                  <w:tcW w:w="1614" w:type="dxa"/>
                  <w:shd w:val="clear" w:color="auto" w:fill="auto"/>
                </w:tcPr>
                <w:p w14:paraId="190EF24D" w14:textId="77777777" w:rsidR="00E44F58" w:rsidRPr="00705230" w:rsidRDefault="00E44F58" w:rsidP="00E44F58">
                  <w:pPr>
                    <w:pStyle w:val="Lijstalinea"/>
                    <w:ind w:left="0"/>
                    <w:jc w:val="both"/>
                    <w:rPr>
                      <w:rFonts w:ascii="Arial" w:hAnsi="Arial" w:cs="Arial"/>
                      <w:sz w:val="22"/>
                      <w:szCs w:val="22"/>
                    </w:rPr>
                  </w:pPr>
                  <w:r w:rsidRPr="00705230">
                    <w:rPr>
                      <w:rFonts w:ascii="Arial" w:hAnsi="Arial"/>
                      <w:sz w:val="22"/>
                      <w:szCs w:val="22"/>
                    </w:rPr>
                    <w:t>Mai 2021</w:t>
                  </w:r>
                </w:p>
              </w:tc>
            </w:tr>
          </w:tbl>
          <w:p w14:paraId="4E99E15F" w14:textId="77777777" w:rsidR="00E44F58" w:rsidRPr="00705230" w:rsidRDefault="00E44F58" w:rsidP="00E44F58">
            <w:pPr>
              <w:pStyle w:val="Lijstalinea"/>
              <w:ind w:left="0"/>
              <w:jc w:val="both"/>
              <w:rPr>
                <w:rFonts w:ascii="Arial" w:hAnsi="Arial" w:cs="Arial"/>
                <w:sz w:val="22"/>
                <w:szCs w:val="22"/>
              </w:rPr>
            </w:pPr>
          </w:p>
          <w:p w14:paraId="0067E2CA" w14:textId="77777777" w:rsidR="00E44F58" w:rsidRPr="00705230" w:rsidRDefault="00E44F58" w:rsidP="00E44F58">
            <w:pPr>
              <w:pStyle w:val="Lijstalinea"/>
              <w:jc w:val="both"/>
              <w:rPr>
                <w:rFonts w:ascii="Arial" w:hAnsi="Arial" w:cs="Arial"/>
                <w:sz w:val="22"/>
                <w:szCs w:val="22"/>
              </w:rPr>
            </w:pPr>
            <w:r w:rsidRPr="00705230">
              <w:rPr>
                <w:rFonts w:ascii="Arial" w:hAnsi="Arial"/>
                <w:sz w:val="22"/>
                <w:szCs w:val="22"/>
              </w:rPr>
              <w:t>En fonction des besoins locaux, d’autres méthodes de travail peuvent être appliquées, tant que la réduction du retard s’étale d’une manière proportionnelle dans le temps.</w:t>
            </w:r>
          </w:p>
          <w:p w14:paraId="2C741ABA" w14:textId="77777777" w:rsidR="00E44F58" w:rsidRPr="00705230" w:rsidRDefault="00E44F58" w:rsidP="00E44F58">
            <w:pPr>
              <w:pStyle w:val="Lijstalinea"/>
              <w:jc w:val="both"/>
              <w:rPr>
                <w:rFonts w:ascii="Arial" w:hAnsi="Arial" w:cs="Arial"/>
                <w:sz w:val="22"/>
                <w:szCs w:val="22"/>
              </w:rPr>
            </w:pPr>
          </w:p>
          <w:p w14:paraId="7D322603" w14:textId="2B90CDFF" w:rsidR="00E44F58" w:rsidRPr="00705230" w:rsidRDefault="00E44F58" w:rsidP="00E44F58">
            <w:pPr>
              <w:pStyle w:val="Lijstalinea"/>
              <w:numPr>
                <w:ilvl w:val="0"/>
                <w:numId w:val="42"/>
              </w:numPr>
              <w:spacing w:after="160" w:line="259" w:lineRule="auto"/>
              <w:contextualSpacing/>
              <w:jc w:val="both"/>
              <w:rPr>
                <w:rFonts w:ascii="Arial" w:hAnsi="Arial" w:cs="Arial"/>
                <w:sz w:val="22"/>
                <w:szCs w:val="22"/>
              </w:rPr>
            </w:pPr>
            <w:r w:rsidRPr="00705230">
              <w:rPr>
                <w:rFonts w:ascii="Arial" w:hAnsi="Arial"/>
                <w:sz w:val="22"/>
                <w:szCs w:val="22"/>
              </w:rPr>
              <w:t xml:space="preserve">Les peines d’emprisonnement de trois à cinq ans ne peuvent être exécutées qu’à partir </w:t>
            </w:r>
            <w:r w:rsidR="009D6D70" w:rsidRPr="00705230">
              <w:rPr>
                <w:rFonts w:ascii="Arial" w:hAnsi="Arial"/>
                <w:sz w:val="22"/>
                <w:szCs w:val="22"/>
              </w:rPr>
              <w:t>du 1</w:t>
            </w:r>
            <w:r w:rsidRPr="00705230">
              <w:rPr>
                <w:rFonts w:ascii="Arial" w:hAnsi="Arial"/>
                <w:sz w:val="22"/>
                <w:szCs w:val="22"/>
              </w:rPr>
              <w:t> </w:t>
            </w:r>
            <w:r w:rsidR="0076586C" w:rsidRPr="00705230">
              <w:rPr>
                <w:rFonts w:ascii="Arial" w:hAnsi="Arial"/>
                <w:sz w:val="22"/>
                <w:szCs w:val="22"/>
              </w:rPr>
              <w:t>septembre</w:t>
            </w:r>
            <w:r w:rsidRPr="00705230">
              <w:rPr>
                <w:rFonts w:ascii="Arial" w:hAnsi="Arial"/>
                <w:sz w:val="22"/>
                <w:szCs w:val="22"/>
              </w:rPr>
              <w:t xml:space="preserve"> 2021.</w:t>
            </w:r>
          </w:p>
          <w:p w14:paraId="07E94485" w14:textId="77777777" w:rsidR="00036522" w:rsidRPr="00705230" w:rsidRDefault="00036522" w:rsidP="00036522">
            <w:pPr>
              <w:pStyle w:val="Lijstalinea"/>
              <w:spacing w:after="160" w:line="259" w:lineRule="auto"/>
              <w:ind w:left="720"/>
              <w:contextualSpacing/>
              <w:jc w:val="both"/>
              <w:rPr>
                <w:rFonts w:ascii="Arial" w:hAnsi="Arial" w:cs="Arial"/>
                <w:sz w:val="22"/>
                <w:szCs w:val="22"/>
              </w:rPr>
            </w:pPr>
          </w:p>
          <w:p w14:paraId="1AF64682" w14:textId="77777777" w:rsidR="00E44F58" w:rsidRPr="00705230" w:rsidRDefault="00E44F58" w:rsidP="00E44F58">
            <w:pPr>
              <w:pStyle w:val="Lijstalinea"/>
              <w:spacing w:after="160" w:line="259" w:lineRule="auto"/>
              <w:contextualSpacing/>
              <w:jc w:val="both"/>
              <w:rPr>
                <w:rFonts w:ascii="Arial" w:hAnsi="Arial"/>
                <w:sz w:val="22"/>
                <w:szCs w:val="22"/>
              </w:rPr>
            </w:pPr>
            <w:r w:rsidRPr="00705230">
              <w:rPr>
                <w:rFonts w:ascii="Arial" w:hAnsi="Arial"/>
                <w:sz w:val="22"/>
                <w:szCs w:val="22"/>
              </w:rPr>
              <w:t>Le schéma de travail suivant est recommandé :</w:t>
            </w:r>
          </w:p>
          <w:p w14:paraId="08104B1A" w14:textId="77777777" w:rsidR="001C5494" w:rsidRPr="00705230" w:rsidRDefault="001C5494" w:rsidP="00E44F58">
            <w:pPr>
              <w:pStyle w:val="Lijstalinea"/>
              <w:spacing w:after="160" w:line="259" w:lineRule="auto"/>
              <w:contextualSpacing/>
              <w:jc w:val="both"/>
              <w:rPr>
                <w:rFonts w:ascii="Arial" w:hAnsi="Arial" w:cs="Arial"/>
                <w:sz w:val="22"/>
                <w:szCs w:val="22"/>
              </w:rPr>
            </w:pPr>
          </w:p>
          <w:tbl>
            <w:tblPr>
              <w:tblW w:w="3710"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1"/>
              <w:gridCol w:w="1809"/>
            </w:tblGrid>
            <w:tr w:rsidR="00E44F58" w:rsidRPr="00705230" w14:paraId="1EAC471A" w14:textId="77777777" w:rsidTr="009D2881">
              <w:tc>
                <w:tcPr>
                  <w:tcW w:w="1901" w:type="dxa"/>
                  <w:shd w:val="clear" w:color="auto" w:fill="auto"/>
                </w:tcPr>
                <w:p w14:paraId="74FBB8CC" w14:textId="77777777" w:rsidR="00E44F58" w:rsidRPr="00705230" w:rsidRDefault="00E44F58" w:rsidP="00E44F58">
                  <w:pPr>
                    <w:pStyle w:val="Lijstalinea"/>
                    <w:ind w:left="0"/>
                    <w:jc w:val="both"/>
                    <w:rPr>
                      <w:rFonts w:ascii="Arial" w:hAnsi="Arial" w:cs="Arial"/>
                      <w:sz w:val="22"/>
                      <w:szCs w:val="22"/>
                    </w:rPr>
                  </w:pPr>
                  <w:r w:rsidRPr="00705230">
                    <w:rPr>
                      <w:rFonts w:ascii="Arial" w:hAnsi="Arial"/>
                      <w:sz w:val="22"/>
                      <w:szCs w:val="22"/>
                    </w:rPr>
                    <w:t>Lors du mois de</w:t>
                  </w:r>
                </w:p>
                <w:p w14:paraId="77ED6690" w14:textId="5649DBD8" w:rsidR="00E44F58" w:rsidRPr="00705230" w:rsidRDefault="0076586C" w:rsidP="00E44F58">
                  <w:pPr>
                    <w:pStyle w:val="Lijstalinea"/>
                    <w:ind w:left="0"/>
                    <w:jc w:val="both"/>
                    <w:rPr>
                      <w:rFonts w:ascii="Arial" w:hAnsi="Arial" w:cs="Arial"/>
                      <w:sz w:val="22"/>
                      <w:szCs w:val="22"/>
                    </w:rPr>
                  </w:pPr>
                  <w:r w:rsidRPr="00705230">
                    <w:rPr>
                      <w:rFonts w:ascii="Arial" w:hAnsi="Arial"/>
                      <w:sz w:val="22"/>
                      <w:szCs w:val="22"/>
                    </w:rPr>
                    <w:t>septembre</w:t>
                  </w:r>
                  <w:r w:rsidR="00E44F58" w:rsidRPr="00705230">
                    <w:rPr>
                      <w:rFonts w:ascii="Arial" w:hAnsi="Arial"/>
                      <w:sz w:val="22"/>
                      <w:szCs w:val="22"/>
                    </w:rPr>
                    <w:t> 2021</w:t>
                  </w:r>
                </w:p>
              </w:tc>
              <w:tc>
                <w:tcPr>
                  <w:tcW w:w="1809" w:type="dxa"/>
                  <w:shd w:val="clear" w:color="auto" w:fill="auto"/>
                </w:tcPr>
                <w:p w14:paraId="69849746" w14:textId="17B18219" w:rsidR="00E44F58" w:rsidRPr="00705230" w:rsidRDefault="00E44F58" w:rsidP="0076586C">
                  <w:pPr>
                    <w:pStyle w:val="Lijstalinea"/>
                    <w:ind w:left="0"/>
                    <w:jc w:val="both"/>
                    <w:rPr>
                      <w:rFonts w:ascii="Arial" w:hAnsi="Arial" w:cs="Arial"/>
                      <w:sz w:val="22"/>
                      <w:szCs w:val="22"/>
                    </w:rPr>
                  </w:pPr>
                  <w:r w:rsidRPr="00705230">
                    <w:rPr>
                      <w:rFonts w:ascii="Arial" w:hAnsi="Arial"/>
                      <w:sz w:val="22"/>
                      <w:szCs w:val="22"/>
                    </w:rPr>
                    <w:t>Exécution des peines d’emprisonnement d</w:t>
                  </w:r>
                  <w:r w:rsidR="00F2441C" w:rsidRPr="00705230">
                    <w:rPr>
                      <w:rFonts w:ascii="Arial" w:hAnsi="Arial"/>
                      <w:sz w:val="22"/>
                      <w:szCs w:val="22"/>
                    </w:rPr>
                    <w:t>e trois à cinq ans reportées d</w:t>
                  </w:r>
                  <w:r w:rsidR="0076586C" w:rsidRPr="00705230">
                    <w:rPr>
                      <w:rFonts w:ascii="Arial" w:hAnsi="Arial"/>
                      <w:sz w:val="22"/>
                      <w:szCs w:val="22"/>
                    </w:rPr>
                    <w:t>es</w:t>
                  </w:r>
                  <w:r w:rsidRPr="00705230">
                    <w:rPr>
                      <w:rFonts w:ascii="Arial" w:hAnsi="Arial"/>
                      <w:sz w:val="22"/>
                      <w:szCs w:val="22"/>
                    </w:rPr>
                    <w:t xml:space="preserve"> mois de novembre </w:t>
                  </w:r>
                  <w:r w:rsidR="0076586C" w:rsidRPr="00705230">
                    <w:rPr>
                      <w:rFonts w:ascii="Arial" w:hAnsi="Arial"/>
                      <w:sz w:val="22"/>
                      <w:szCs w:val="22"/>
                    </w:rPr>
                    <w:t xml:space="preserve">et décembre </w:t>
                  </w:r>
                  <w:r w:rsidRPr="00705230">
                    <w:rPr>
                      <w:rFonts w:ascii="Arial" w:hAnsi="Arial"/>
                      <w:sz w:val="22"/>
                      <w:szCs w:val="22"/>
                    </w:rPr>
                    <w:t>2020</w:t>
                  </w:r>
                </w:p>
              </w:tc>
            </w:tr>
            <w:tr w:rsidR="00E44F58" w:rsidRPr="00705230" w14:paraId="1072E489" w14:textId="77777777" w:rsidTr="009D2881">
              <w:tc>
                <w:tcPr>
                  <w:tcW w:w="1901" w:type="dxa"/>
                  <w:shd w:val="clear" w:color="auto" w:fill="auto"/>
                </w:tcPr>
                <w:p w14:paraId="341960B1" w14:textId="77777777" w:rsidR="00E44F58" w:rsidRPr="00705230" w:rsidRDefault="00E44F58" w:rsidP="00E44F58">
                  <w:pPr>
                    <w:pStyle w:val="Lijstalinea"/>
                    <w:ind w:left="0"/>
                    <w:jc w:val="both"/>
                    <w:rPr>
                      <w:rFonts w:ascii="Arial" w:hAnsi="Arial" w:cs="Arial"/>
                      <w:sz w:val="22"/>
                      <w:szCs w:val="22"/>
                    </w:rPr>
                  </w:pPr>
                  <w:r w:rsidRPr="00705230">
                    <w:rPr>
                      <w:rFonts w:ascii="Arial" w:hAnsi="Arial"/>
                      <w:sz w:val="22"/>
                      <w:szCs w:val="22"/>
                    </w:rPr>
                    <w:t>Octobre 2021</w:t>
                  </w:r>
                </w:p>
              </w:tc>
              <w:tc>
                <w:tcPr>
                  <w:tcW w:w="1809" w:type="dxa"/>
                  <w:shd w:val="clear" w:color="auto" w:fill="auto"/>
                </w:tcPr>
                <w:p w14:paraId="4C9F259D" w14:textId="6B20710C" w:rsidR="00E44F58" w:rsidRPr="00705230" w:rsidRDefault="0076586C" w:rsidP="00E44F58">
                  <w:pPr>
                    <w:pStyle w:val="Lijstalinea"/>
                    <w:ind w:left="0"/>
                    <w:jc w:val="both"/>
                    <w:rPr>
                      <w:rFonts w:ascii="Arial" w:hAnsi="Arial" w:cs="Arial"/>
                      <w:sz w:val="22"/>
                      <w:szCs w:val="22"/>
                    </w:rPr>
                  </w:pPr>
                  <w:r w:rsidRPr="00705230">
                    <w:rPr>
                      <w:rFonts w:ascii="Arial" w:hAnsi="Arial"/>
                      <w:sz w:val="22"/>
                      <w:szCs w:val="22"/>
                    </w:rPr>
                    <w:t>Janvier et février</w:t>
                  </w:r>
                  <w:r w:rsidR="00E44F58" w:rsidRPr="00705230">
                    <w:rPr>
                      <w:rFonts w:ascii="Arial" w:hAnsi="Arial"/>
                      <w:sz w:val="22"/>
                      <w:szCs w:val="22"/>
                    </w:rPr>
                    <w:t> 2021</w:t>
                  </w:r>
                </w:p>
              </w:tc>
            </w:tr>
            <w:tr w:rsidR="00E44F58" w:rsidRPr="00705230" w14:paraId="0D3C5778" w14:textId="77777777" w:rsidTr="009D2881">
              <w:tc>
                <w:tcPr>
                  <w:tcW w:w="1901" w:type="dxa"/>
                  <w:shd w:val="clear" w:color="auto" w:fill="auto"/>
                </w:tcPr>
                <w:p w14:paraId="22B60FD9" w14:textId="77777777" w:rsidR="00E44F58" w:rsidRPr="00705230" w:rsidRDefault="00E44F58" w:rsidP="00E44F58">
                  <w:pPr>
                    <w:pStyle w:val="Lijstalinea"/>
                    <w:ind w:left="0"/>
                    <w:jc w:val="both"/>
                    <w:rPr>
                      <w:rFonts w:ascii="Arial" w:hAnsi="Arial" w:cs="Arial"/>
                      <w:sz w:val="22"/>
                      <w:szCs w:val="22"/>
                    </w:rPr>
                  </w:pPr>
                  <w:r w:rsidRPr="00705230">
                    <w:rPr>
                      <w:rFonts w:ascii="Arial" w:hAnsi="Arial"/>
                      <w:sz w:val="22"/>
                      <w:szCs w:val="22"/>
                    </w:rPr>
                    <w:t>Novembre 2021</w:t>
                  </w:r>
                </w:p>
              </w:tc>
              <w:tc>
                <w:tcPr>
                  <w:tcW w:w="1809" w:type="dxa"/>
                  <w:shd w:val="clear" w:color="auto" w:fill="auto"/>
                </w:tcPr>
                <w:p w14:paraId="3D8AB486" w14:textId="7E4916BB" w:rsidR="00E44F58" w:rsidRPr="00705230" w:rsidRDefault="0076586C" w:rsidP="00E44F58">
                  <w:pPr>
                    <w:pStyle w:val="Lijstalinea"/>
                    <w:ind w:left="0"/>
                    <w:jc w:val="both"/>
                    <w:rPr>
                      <w:rFonts w:ascii="Arial" w:hAnsi="Arial" w:cs="Arial"/>
                      <w:sz w:val="22"/>
                      <w:szCs w:val="22"/>
                    </w:rPr>
                  </w:pPr>
                  <w:r w:rsidRPr="00705230">
                    <w:rPr>
                      <w:rFonts w:ascii="Arial" w:hAnsi="Arial"/>
                      <w:sz w:val="22"/>
                      <w:szCs w:val="22"/>
                    </w:rPr>
                    <w:t>Mars, avril et m</w:t>
                  </w:r>
                  <w:r w:rsidR="00E44F58" w:rsidRPr="00705230">
                    <w:rPr>
                      <w:rFonts w:ascii="Arial" w:hAnsi="Arial"/>
                      <w:sz w:val="22"/>
                      <w:szCs w:val="22"/>
                    </w:rPr>
                    <w:t>ai 2021</w:t>
                  </w:r>
                </w:p>
              </w:tc>
            </w:tr>
          </w:tbl>
          <w:p w14:paraId="5EF44174" w14:textId="77777777" w:rsidR="00E44F58" w:rsidRPr="00705230" w:rsidRDefault="00E44F58" w:rsidP="00E44F58">
            <w:pPr>
              <w:pStyle w:val="Lijstalinea"/>
              <w:spacing w:after="160" w:line="259" w:lineRule="auto"/>
              <w:ind w:left="0"/>
              <w:contextualSpacing/>
              <w:jc w:val="both"/>
              <w:rPr>
                <w:rFonts w:ascii="Arial" w:hAnsi="Arial" w:cs="Arial"/>
                <w:sz w:val="22"/>
                <w:szCs w:val="22"/>
                <w:lang w:val="nl-BE"/>
              </w:rPr>
            </w:pPr>
          </w:p>
          <w:p w14:paraId="5B7FD515" w14:textId="77777777" w:rsidR="00E44F58" w:rsidRPr="00705230" w:rsidRDefault="00E44F58" w:rsidP="00E44F58">
            <w:pPr>
              <w:pStyle w:val="Lijstalinea"/>
              <w:numPr>
                <w:ilvl w:val="0"/>
                <w:numId w:val="42"/>
              </w:numPr>
              <w:spacing w:after="160" w:line="259" w:lineRule="auto"/>
              <w:contextualSpacing/>
              <w:jc w:val="both"/>
              <w:rPr>
                <w:rFonts w:ascii="Arial" w:hAnsi="Arial" w:cs="Arial"/>
                <w:sz w:val="22"/>
                <w:szCs w:val="22"/>
              </w:rPr>
            </w:pPr>
            <w:r w:rsidRPr="00705230">
              <w:rPr>
                <w:rFonts w:ascii="Arial" w:hAnsi="Arial"/>
                <w:sz w:val="22"/>
                <w:szCs w:val="22"/>
              </w:rPr>
              <w:t>D’ici le 1</w:t>
            </w:r>
            <w:r w:rsidRPr="00705230">
              <w:rPr>
                <w:rFonts w:ascii="Arial" w:hAnsi="Arial"/>
                <w:sz w:val="22"/>
                <w:szCs w:val="22"/>
                <w:vertAlign w:val="superscript"/>
              </w:rPr>
              <w:t>er</w:t>
            </w:r>
            <w:r w:rsidRPr="00705230">
              <w:rPr>
                <w:rFonts w:ascii="Arial" w:hAnsi="Arial"/>
                <w:sz w:val="22"/>
                <w:szCs w:val="22"/>
              </w:rPr>
              <w:t xml:space="preserve"> décembre 2021 </w:t>
            </w:r>
            <w:r w:rsidRPr="00705230">
              <w:rPr>
                <w:rFonts w:ascii="Arial" w:hAnsi="Arial"/>
                <w:sz w:val="22"/>
                <w:szCs w:val="22"/>
                <w:u w:val="single"/>
              </w:rPr>
              <w:t>au plus tard</w:t>
            </w:r>
            <w:r w:rsidRPr="00705230">
              <w:rPr>
                <w:rFonts w:ascii="Arial" w:hAnsi="Arial"/>
                <w:sz w:val="22"/>
                <w:szCs w:val="22"/>
              </w:rPr>
              <w:t>, toutes les affaires pour lesquelles l’exécution de la peine d’emprisonnement a été suspendue devront avoir été traitées.</w:t>
            </w:r>
          </w:p>
          <w:p w14:paraId="521E6D94" w14:textId="77777777" w:rsidR="00E44F58" w:rsidRPr="00705230" w:rsidRDefault="00E44F58" w:rsidP="00E44F58">
            <w:pPr>
              <w:pStyle w:val="Lijstalinea"/>
              <w:numPr>
                <w:ilvl w:val="0"/>
                <w:numId w:val="42"/>
              </w:numPr>
              <w:spacing w:after="160" w:line="259" w:lineRule="auto"/>
              <w:contextualSpacing/>
              <w:jc w:val="both"/>
              <w:rPr>
                <w:rFonts w:ascii="Arial" w:hAnsi="Arial" w:cs="Arial"/>
                <w:sz w:val="22"/>
                <w:szCs w:val="22"/>
              </w:rPr>
            </w:pPr>
            <w:r w:rsidRPr="00705230">
              <w:rPr>
                <w:rFonts w:ascii="Arial" w:hAnsi="Arial"/>
                <w:sz w:val="22"/>
                <w:szCs w:val="22"/>
              </w:rPr>
              <w:t>Il est conseillé de tenir également compte des chiffres relatifs à la surpopulation carcérale communiqués quotidiennement (maintenant hebdomadairement) aux chefs de corps depuis le début de la crise du coronavirus. Le cas échéant, il convient aussi de prendre contact avec le directeur de l’établissement pénitentiaire local pour conclure des accords concrets.</w:t>
            </w:r>
          </w:p>
          <w:p w14:paraId="709145F5" w14:textId="04AABDF4" w:rsidR="009D2881" w:rsidRPr="00705230" w:rsidRDefault="00E44F58" w:rsidP="00C768A3">
            <w:pPr>
              <w:jc w:val="both"/>
              <w:rPr>
                <w:caps/>
                <w:sz w:val="22"/>
                <w:szCs w:val="22"/>
              </w:rPr>
            </w:pPr>
            <w:r w:rsidRPr="00705230">
              <w:rPr>
                <w:rFonts w:ascii="Arial" w:hAnsi="Arial"/>
                <w:sz w:val="22"/>
                <w:szCs w:val="22"/>
              </w:rPr>
              <w:t>Il est demandé d’également mentionner sur les billets d’écrou que les personnes concernées ne peuvent se rendre dans l’établissement pénitentiaire que lors de jours de semaine, et aussi de charger les services de police de veiller à ce que l’exécution des ordonnances de capture se fasse le plus possible lors de jours de semaine.</w:t>
            </w:r>
          </w:p>
        </w:tc>
        <w:tc>
          <w:tcPr>
            <w:tcW w:w="4707" w:type="dxa"/>
            <w:tcBorders>
              <w:bottom w:val="single" w:sz="4" w:space="0" w:color="auto"/>
            </w:tcBorders>
            <w:shd w:val="clear" w:color="auto" w:fill="auto"/>
          </w:tcPr>
          <w:p w14:paraId="1035B16E" w14:textId="77777777" w:rsidR="0026412A" w:rsidRPr="00705230" w:rsidRDefault="0026412A" w:rsidP="005B39A1">
            <w:pPr>
              <w:pStyle w:val="Kop1"/>
              <w:keepNext w:val="0"/>
              <w:spacing w:before="0" w:after="0" w:line="240" w:lineRule="auto"/>
              <w:ind w:right="113"/>
              <w:jc w:val="both"/>
              <w:rPr>
                <w:smallCaps/>
                <w:kern w:val="0"/>
                <w:sz w:val="22"/>
                <w:szCs w:val="22"/>
                <w:u w:val="single"/>
                <w:lang w:val="nl-BE"/>
              </w:rPr>
            </w:pPr>
            <w:r w:rsidRPr="00705230">
              <w:rPr>
                <w:smallCaps/>
                <w:sz w:val="22"/>
                <w:szCs w:val="22"/>
                <w:u w:val="single"/>
                <w:lang w:val="nl-BE" w:eastAsia="en-US"/>
              </w:rPr>
              <w:lastRenderedPageBreak/>
              <w:t>1. Inleiding</w:t>
            </w:r>
          </w:p>
          <w:p w14:paraId="76E49250" w14:textId="77777777" w:rsidR="0026412A" w:rsidRPr="00705230" w:rsidRDefault="0026412A" w:rsidP="005B39A1">
            <w:pPr>
              <w:jc w:val="both"/>
              <w:rPr>
                <w:rFonts w:ascii="Arial" w:hAnsi="Arial" w:cs="Arial"/>
                <w:b/>
                <w:bCs/>
                <w:caps/>
                <w:sz w:val="22"/>
                <w:szCs w:val="22"/>
                <w:lang w:val="nl-BE"/>
              </w:rPr>
            </w:pPr>
          </w:p>
          <w:p w14:paraId="39CE0099" w14:textId="77777777" w:rsidR="00974AA0" w:rsidRPr="00705230" w:rsidRDefault="00974AA0" w:rsidP="005B39A1">
            <w:pPr>
              <w:jc w:val="both"/>
              <w:rPr>
                <w:rFonts w:ascii="Arial" w:hAnsi="Arial" w:cs="Arial"/>
                <w:bCs/>
                <w:sz w:val="22"/>
                <w:szCs w:val="22"/>
                <w:lang w:val="nl-BE"/>
              </w:rPr>
            </w:pPr>
            <w:r w:rsidRPr="00705230">
              <w:rPr>
                <w:rFonts w:ascii="Arial" w:hAnsi="Arial"/>
                <w:bCs/>
                <w:sz w:val="22"/>
                <w:szCs w:val="22"/>
                <w:lang w:val="nl-BE"/>
              </w:rPr>
              <w:t>In het kader van de coronaviruscrisis was het aangewezen om de concentratie van de gevangenispopulatie te verminderen en de gezondheidsrisico’s in de gevangenis te beperken.</w:t>
            </w:r>
          </w:p>
          <w:p w14:paraId="2EF9B909" w14:textId="77777777" w:rsidR="00974AA0" w:rsidRPr="00705230" w:rsidRDefault="00974AA0" w:rsidP="005B39A1">
            <w:pPr>
              <w:jc w:val="both"/>
              <w:rPr>
                <w:rFonts w:ascii="Arial" w:hAnsi="Arial" w:cs="Arial"/>
                <w:bCs/>
                <w:sz w:val="22"/>
                <w:szCs w:val="22"/>
                <w:lang w:val="nl-BE"/>
              </w:rPr>
            </w:pPr>
          </w:p>
          <w:p w14:paraId="3D3C64BD" w14:textId="77777777" w:rsidR="00974AA0" w:rsidRPr="00705230" w:rsidRDefault="00405A36" w:rsidP="005B39A1">
            <w:pPr>
              <w:jc w:val="both"/>
              <w:rPr>
                <w:rFonts w:ascii="Arial" w:hAnsi="Arial" w:cs="Arial"/>
                <w:bCs/>
                <w:sz w:val="22"/>
                <w:szCs w:val="22"/>
                <w:lang w:val="nl-BE"/>
              </w:rPr>
            </w:pPr>
            <w:r w:rsidRPr="00705230">
              <w:rPr>
                <w:rFonts w:ascii="Arial" w:hAnsi="Arial"/>
                <w:bCs/>
                <w:sz w:val="22"/>
                <w:szCs w:val="22"/>
                <w:lang w:val="nl-BE"/>
              </w:rPr>
              <w:t>- In de wet van 20 december 2020 houdende diverse tijdelijk en structurele bepalingen inzake justitie in het kader van de strijd tegen de verspreiding van Covid-19 – de coronawet (B.S., 24/12/2020) werden voor de gevangenissen tijdelijke maatregelen goedgekeurd als de onderbreking van de strafuitvoering voor bepaalde veroordeelden, de vervroegde invrijheidstelling van bepaalde veroordeelden (Zie MO nr. 1823).</w:t>
            </w:r>
          </w:p>
          <w:p w14:paraId="50F171AA" w14:textId="77777777" w:rsidR="005B39A1" w:rsidRPr="00705230" w:rsidRDefault="005B39A1" w:rsidP="005B39A1">
            <w:pPr>
              <w:jc w:val="both"/>
              <w:rPr>
                <w:rFonts w:ascii="Arial" w:hAnsi="Arial" w:cs="Arial"/>
                <w:bCs/>
                <w:sz w:val="22"/>
                <w:szCs w:val="22"/>
                <w:lang w:val="nl-BE"/>
              </w:rPr>
            </w:pPr>
          </w:p>
          <w:p w14:paraId="59A259C7" w14:textId="77777777" w:rsidR="00036522" w:rsidRPr="00705230" w:rsidRDefault="00036522" w:rsidP="005B39A1">
            <w:pPr>
              <w:jc w:val="both"/>
              <w:rPr>
                <w:rFonts w:ascii="Arial" w:hAnsi="Arial" w:cs="Arial"/>
                <w:bCs/>
                <w:sz w:val="22"/>
                <w:szCs w:val="22"/>
                <w:lang w:val="nl-BE"/>
              </w:rPr>
            </w:pPr>
          </w:p>
          <w:p w14:paraId="445B0B06" w14:textId="457085FB" w:rsidR="00A50958" w:rsidRPr="00705230" w:rsidRDefault="00A50958" w:rsidP="005B39A1">
            <w:pPr>
              <w:jc w:val="both"/>
              <w:rPr>
                <w:rFonts w:ascii="Arial" w:hAnsi="Arial" w:cs="Arial"/>
                <w:bCs/>
                <w:sz w:val="22"/>
                <w:szCs w:val="22"/>
                <w:lang w:val="nl-BE"/>
              </w:rPr>
            </w:pPr>
            <w:r w:rsidRPr="00705230">
              <w:rPr>
                <w:rFonts w:ascii="Arial" w:hAnsi="Arial"/>
                <w:bCs/>
                <w:sz w:val="22"/>
                <w:szCs w:val="22"/>
                <w:lang w:val="nl-BE"/>
              </w:rPr>
              <w:t xml:space="preserve">De geldigheidsduur van deze maatregelen werd verlengd respectievelijk tot 30 </w:t>
            </w:r>
            <w:r w:rsidR="00BF4F6A" w:rsidRPr="00705230">
              <w:rPr>
                <w:rFonts w:ascii="Arial" w:hAnsi="Arial"/>
                <w:bCs/>
                <w:sz w:val="22"/>
                <w:szCs w:val="22"/>
                <w:lang w:val="nl-BE"/>
              </w:rPr>
              <w:t xml:space="preserve">september </w:t>
            </w:r>
            <w:r w:rsidRPr="00705230">
              <w:rPr>
                <w:rFonts w:ascii="Arial" w:hAnsi="Arial"/>
                <w:bCs/>
                <w:sz w:val="22"/>
                <w:szCs w:val="22"/>
                <w:lang w:val="nl-BE"/>
              </w:rPr>
              <w:t>2021 (vervroegde invrijheidstelling)</w:t>
            </w:r>
            <w:r w:rsidR="003441B1" w:rsidRPr="00705230">
              <w:rPr>
                <w:rStyle w:val="Voetnootmarkering"/>
                <w:bCs/>
                <w:szCs w:val="22"/>
                <w:lang w:val="nl-BE"/>
              </w:rPr>
              <w:footnoteReference w:id="3"/>
            </w:r>
            <w:r w:rsidRPr="00705230">
              <w:rPr>
                <w:rFonts w:ascii="Arial" w:hAnsi="Arial"/>
                <w:bCs/>
                <w:sz w:val="22"/>
                <w:szCs w:val="22"/>
                <w:lang w:val="nl-BE"/>
              </w:rPr>
              <w:t xml:space="preserve"> en 15 </w:t>
            </w:r>
            <w:r w:rsidR="00050D0C" w:rsidRPr="00705230">
              <w:rPr>
                <w:rFonts w:ascii="Arial" w:hAnsi="Arial"/>
                <w:bCs/>
                <w:sz w:val="22"/>
                <w:szCs w:val="22"/>
                <w:lang w:val="nl-BE"/>
              </w:rPr>
              <w:t xml:space="preserve"> september </w:t>
            </w:r>
            <w:r w:rsidRPr="00705230">
              <w:rPr>
                <w:rFonts w:ascii="Arial" w:hAnsi="Arial"/>
                <w:bCs/>
                <w:sz w:val="22"/>
                <w:szCs w:val="22"/>
                <w:lang w:val="nl-BE"/>
              </w:rPr>
              <w:t xml:space="preserve"> 2021 (onderbreking).</w:t>
            </w:r>
            <w:r w:rsidR="00CF138D" w:rsidRPr="00705230">
              <w:rPr>
                <w:rStyle w:val="Voetnootmarkering"/>
                <w:bCs/>
                <w:szCs w:val="22"/>
                <w:lang w:val="nl-BE"/>
              </w:rPr>
              <w:footnoteReference w:id="4"/>
            </w:r>
          </w:p>
          <w:p w14:paraId="73C2B5F3" w14:textId="77777777" w:rsidR="00974AA0" w:rsidRPr="00705230" w:rsidRDefault="00974AA0" w:rsidP="005B39A1">
            <w:pPr>
              <w:jc w:val="both"/>
              <w:rPr>
                <w:rFonts w:ascii="Arial" w:hAnsi="Arial" w:cs="Arial"/>
                <w:bCs/>
                <w:sz w:val="22"/>
                <w:szCs w:val="22"/>
                <w:lang w:val="nl-BE"/>
              </w:rPr>
            </w:pPr>
          </w:p>
          <w:p w14:paraId="0FCB2424" w14:textId="77777777" w:rsidR="009C096F" w:rsidRPr="00705230" w:rsidRDefault="005862E8" w:rsidP="005B39A1">
            <w:pPr>
              <w:jc w:val="both"/>
              <w:rPr>
                <w:rFonts w:ascii="Arial" w:hAnsi="Arial" w:cs="Arial"/>
                <w:sz w:val="22"/>
                <w:szCs w:val="22"/>
                <w:lang w:val="nl-BE"/>
              </w:rPr>
            </w:pPr>
            <w:r w:rsidRPr="00705230">
              <w:rPr>
                <w:rFonts w:ascii="Arial" w:hAnsi="Arial"/>
                <w:bCs/>
                <w:sz w:val="22"/>
                <w:szCs w:val="22"/>
                <w:lang w:val="nl-BE"/>
              </w:rPr>
              <w:t>- Daarnaast werd het ook</w:t>
            </w:r>
            <w:r w:rsidRPr="00705230">
              <w:rPr>
                <w:rFonts w:ascii="Arial" w:hAnsi="Arial"/>
                <w:sz w:val="22"/>
                <w:szCs w:val="22"/>
                <w:lang w:val="nl-BE"/>
              </w:rPr>
              <w:t xml:space="preserve"> aangewezen geacht om de INSTROOM van veroordeelden in de gevangenis onder controle te houden.</w:t>
            </w:r>
          </w:p>
          <w:p w14:paraId="7F362C1A" w14:textId="77777777" w:rsidR="00A50958" w:rsidRPr="00705230" w:rsidRDefault="00A50958" w:rsidP="005B39A1">
            <w:pPr>
              <w:jc w:val="both"/>
              <w:rPr>
                <w:rFonts w:ascii="Arial" w:hAnsi="Arial" w:cs="Arial"/>
                <w:lang w:val="nl-BE"/>
              </w:rPr>
            </w:pPr>
          </w:p>
          <w:p w14:paraId="5C46D608" w14:textId="77777777" w:rsidR="009C096F" w:rsidRPr="00705230" w:rsidRDefault="009C096F" w:rsidP="005B39A1">
            <w:pPr>
              <w:jc w:val="both"/>
              <w:rPr>
                <w:rFonts w:ascii="Arial" w:hAnsi="Arial" w:cs="Arial"/>
                <w:sz w:val="22"/>
                <w:szCs w:val="22"/>
                <w:lang w:val="nl-BE"/>
              </w:rPr>
            </w:pPr>
            <w:r w:rsidRPr="00705230">
              <w:rPr>
                <w:rFonts w:ascii="Arial" w:hAnsi="Arial"/>
                <w:sz w:val="22"/>
                <w:szCs w:val="22"/>
                <w:lang w:val="nl-BE"/>
              </w:rPr>
              <w:t>Bij omzendbrief COL 7BIS/202</w:t>
            </w:r>
            <w:r w:rsidR="0019386A" w:rsidRPr="00705230">
              <w:rPr>
                <w:rFonts w:ascii="Arial" w:hAnsi="Arial"/>
                <w:sz w:val="22"/>
                <w:szCs w:val="22"/>
                <w:lang w:val="nl-BE"/>
              </w:rPr>
              <w:t>0</w:t>
            </w:r>
            <w:r w:rsidRPr="00705230">
              <w:rPr>
                <w:rFonts w:ascii="Arial" w:hAnsi="Arial"/>
                <w:sz w:val="22"/>
                <w:szCs w:val="22"/>
                <w:lang w:val="nl-BE"/>
              </w:rPr>
              <w:t xml:space="preserve"> van 5 november 2020 vaardigde het College van procureurs-generaal tijdelijke richtlijnen uit inzake de opschorting van de tenuitvoerleggingen van bepaalde veroordelingen tijdens de coronaviruscrisis.</w:t>
            </w:r>
          </w:p>
          <w:p w14:paraId="248DE306" w14:textId="77777777" w:rsidR="00405A36" w:rsidRPr="00705230" w:rsidRDefault="00405A36" w:rsidP="005B39A1">
            <w:pPr>
              <w:jc w:val="both"/>
              <w:rPr>
                <w:rFonts w:ascii="Arial" w:hAnsi="Arial" w:cs="Arial"/>
                <w:sz w:val="22"/>
                <w:szCs w:val="22"/>
                <w:lang w:val="nl-BE"/>
              </w:rPr>
            </w:pPr>
          </w:p>
          <w:p w14:paraId="724B2927" w14:textId="77777777" w:rsidR="00405A36" w:rsidRPr="00705230" w:rsidRDefault="00405A36" w:rsidP="005B39A1">
            <w:pPr>
              <w:jc w:val="both"/>
              <w:rPr>
                <w:rFonts w:ascii="Arial" w:hAnsi="Arial" w:cs="Arial"/>
                <w:sz w:val="22"/>
                <w:szCs w:val="22"/>
                <w:lang w:val="nl-BE"/>
              </w:rPr>
            </w:pPr>
            <w:r w:rsidRPr="00705230">
              <w:rPr>
                <w:rFonts w:ascii="Arial" w:hAnsi="Arial"/>
                <w:sz w:val="22"/>
                <w:szCs w:val="22"/>
                <w:lang w:val="nl-BE"/>
              </w:rPr>
              <w:t>- Bij wet van 16 maart 2021 tot uitstel van de inwerkingtreding van de bepalingen inzake de externe rechtspositie van veroordeelden tot een vrijheidsstraf voor de vrijheidsstraffen van drie jaar of minder (B.S., 26.03.2021) werd de datum van inwerkingtreding bepaald op 1 december 2021.</w:t>
            </w:r>
          </w:p>
          <w:p w14:paraId="4876C46A" w14:textId="77777777" w:rsidR="00405A36" w:rsidRPr="00705230" w:rsidRDefault="00405A36" w:rsidP="005B39A1">
            <w:pPr>
              <w:jc w:val="both"/>
              <w:rPr>
                <w:rFonts w:ascii="Arial" w:hAnsi="Arial" w:cs="Arial"/>
                <w:sz w:val="22"/>
                <w:szCs w:val="22"/>
                <w:lang w:val="nl-BE"/>
              </w:rPr>
            </w:pPr>
          </w:p>
          <w:p w14:paraId="0F59EB1B" w14:textId="77777777" w:rsidR="00BF4F6A" w:rsidRPr="00705230" w:rsidRDefault="00BF4F6A" w:rsidP="00BF4F6A">
            <w:pPr>
              <w:jc w:val="both"/>
              <w:rPr>
                <w:rFonts w:ascii="Arial" w:hAnsi="Arial"/>
                <w:b/>
                <w:sz w:val="22"/>
                <w:szCs w:val="22"/>
                <w:lang w:val="nl-BE"/>
              </w:rPr>
            </w:pPr>
            <w:r w:rsidRPr="00705230">
              <w:rPr>
                <w:rFonts w:ascii="Arial" w:hAnsi="Arial"/>
                <w:b/>
                <w:sz w:val="22"/>
                <w:szCs w:val="22"/>
                <w:lang w:val="nl-BE"/>
              </w:rPr>
              <w:t>- Op 4 juni 2021 werd de omzendbrief 7BIS door het College van Procureurs-generaal opgeheven met richtlijnen inzake in het inlopen van de achterstand.</w:t>
            </w:r>
          </w:p>
          <w:p w14:paraId="079D210F" w14:textId="77777777" w:rsidR="00BF4F6A" w:rsidRPr="00705230" w:rsidRDefault="00BF4F6A" w:rsidP="00BF4F6A">
            <w:pPr>
              <w:jc w:val="both"/>
              <w:rPr>
                <w:rFonts w:ascii="Arial" w:hAnsi="Arial"/>
                <w:b/>
                <w:sz w:val="22"/>
                <w:szCs w:val="22"/>
                <w:lang w:val="nl-BE"/>
              </w:rPr>
            </w:pPr>
            <w:r w:rsidRPr="00705230">
              <w:rPr>
                <w:rFonts w:ascii="Arial" w:hAnsi="Arial"/>
                <w:b/>
                <w:sz w:val="22"/>
                <w:szCs w:val="22"/>
                <w:lang w:val="nl-BE"/>
              </w:rPr>
              <w:t xml:space="preserve">Deze omzendbrief wordt </w:t>
            </w:r>
            <w:bookmarkStart w:id="0" w:name="_GoBack"/>
            <w:r w:rsidRPr="00705230">
              <w:rPr>
                <w:rFonts w:ascii="Arial" w:hAnsi="Arial"/>
                <w:b/>
                <w:sz w:val="22"/>
                <w:szCs w:val="22"/>
                <w:lang w:val="nl-BE"/>
              </w:rPr>
              <w:t xml:space="preserve">opgeheven </w:t>
            </w:r>
            <w:bookmarkEnd w:id="0"/>
            <w:r w:rsidRPr="00705230">
              <w:rPr>
                <w:rFonts w:ascii="Arial" w:hAnsi="Arial"/>
                <w:b/>
                <w:sz w:val="22"/>
                <w:szCs w:val="22"/>
                <w:lang w:val="nl-BE"/>
              </w:rPr>
              <w:t>en vervangen door de huidige omzendbrief.</w:t>
            </w:r>
          </w:p>
          <w:p w14:paraId="320A0368" w14:textId="77777777" w:rsidR="00BF4F6A" w:rsidRPr="00705230" w:rsidRDefault="00BF4F6A" w:rsidP="005B39A1">
            <w:pPr>
              <w:jc w:val="both"/>
              <w:rPr>
                <w:rFonts w:ascii="Arial" w:hAnsi="Arial" w:cs="Arial"/>
                <w:sz w:val="22"/>
                <w:szCs w:val="22"/>
                <w:lang w:val="nl-BE"/>
              </w:rPr>
            </w:pPr>
          </w:p>
          <w:p w14:paraId="45318725" w14:textId="77777777" w:rsidR="00BF4F6A" w:rsidRPr="00705230" w:rsidRDefault="00BF4F6A" w:rsidP="005B39A1">
            <w:pPr>
              <w:jc w:val="both"/>
              <w:rPr>
                <w:rFonts w:ascii="Arial" w:hAnsi="Arial" w:cs="Arial"/>
                <w:sz w:val="22"/>
                <w:szCs w:val="22"/>
                <w:lang w:val="nl-BE"/>
              </w:rPr>
            </w:pPr>
          </w:p>
          <w:p w14:paraId="181A7288" w14:textId="77777777" w:rsidR="00A1006C" w:rsidRPr="00705230" w:rsidRDefault="00A1006C" w:rsidP="005B39A1">
            <w:pPr>
              <w:jc w:val="both"/>
              <w:rPr>
                <w:rFonts w:ascii="Arial" w:hAnsi="Arial" w:cs="Arial"/>
                <w:b/>
                <w:caps/>
                <w:sz w:val="22"/>
                <w:szCs w:val="22"/>
                <w:lang w:val="nl-BE"/>
              </w:rPr>
            </w:pPr>
            <w:r w:rsidRPr="00705230">
              <w:rPr>
                <w:rFonts w:ascii="Arial" w:hAnsi="Arial"/>
                <w:b/>
                <w:smallCaps/>
                <w:sz w:val="22"/>
                <w:szCs w:val="22"/>
                <w:u w:val="single"/>
                <w:lang w:val="nl-BE"/>
              </w:rPr>
              <w:t xml:space="preserve">2. Opheffing </w:t>
            </w:r>
          </w:p>
          <w:p w14:paraId="49A887F3" w14:textId="77777777" w:rsidR="00A1006C" w:rsidRPr="00705230" w:rsidRDefault="00A1006C" w:rsidP="005B39A1">
            <w:pPr>
              <w:jc w:val="both"/>
              <w:rPr>
                <w:caps/>
                <w:sz w:val="22"/>
                <w:szCs w:val="22"/>
                <w:lang w:val="nl-BE"/>
              </w:rPr>
            </w:pPr>
          </w:p>
          <w:p w14:paraId="61744620" w14:textId="77777777" w:rsidR="00BF4F6A" w:rsidRPr="00705230" w:rsidRDefault="00BF4F6A" w:rsidP="005B39A1">
            <w:pPr>
              <w:jc w:val="both"/>
              <w:rPr>
                <w:rFonts w:ascii="Arial" w:hAnsi="Arial"/>
                <w:sz w:val="22"/>
                <w:szCs w:val="22"/>
                <w:lang w:val="nl-BE"/>
              </w:rPr>
            </w:pPr>
          </w:p>
          <w:p w14:paraId="44B31317" w14:textId="78572AFC" w:rsidR="00A50958" w:rsidRPr="00705230" w:rsidRDefault="00A1006C" w:rsidP="005B39A1">
            <w:pPr>
              <w:jc w:val="both"/>
              <w:rPr>
                <w:rFonts w:ascii="Arial" w:hAnsi="Arial" w:cs="Arial"/>
                <w:caps/>
                <w:sz w:val="22"/>
                <w:szCs w:val="22"/>
                <w:lang w:val="nl-BE"/>
              </w:rPr>
            </w:pPr>
            <w:r w:rsidRPr="00705230">
              <w:rPr>
                <w:rFonts w:ascii="Arial" w:hAnsi="Arial"/>
                <w:sz w:val="22"/>
                <w:szCs w:val="22"/>
                <w:lang w:val="nl-BE"/>
              </w:rPr>
              <w:t>De omzendbrief nr. 7BIS/202</w:t>
            </w:r>
            <w:r w:rsidR="0019386A" w:rsidRPr="00705230">
              <w:rPr>
                <w:rFonts w:ascii="Arial" w:hAnsi="Arial"/>
                <w:sz w:val="22"/>
                <w:szCs w:val="22"/>
                <w:lang w:val="nl-BE"/>
              </w:rPr>
              <w:t>0</w:t>
            </w:r>
            <w:r w:rsidRPr="00705230">
              <w:rPr>
                <w:rFonts w:ascii="Arial" w:hAnsi="Arial"/>
                <w:sz w:val="22"/>
                <w:szCs w:val="22"/>
                <w:lang w:val="nl-BE"/>
              </w:rPr>
              <w:t xml:space="preserve"> wordt vanaf </w:t>
            </w:r>
            <w:r w:rsidR="00BF4F6A" w:rsidRPr="00705230">
              <w:rPr>
                <w:rFonts w:ascii="Arial" w:hAnsi="Arial"/>
                <w:sz w:val="22"/>
                <w:szCs w:val="22"/>
                <w:lang w:val="nl-BE"/>
              </w:rPr>
              <w:t>4 juni 2021</w:t>
            </w:r>
            <w:r w:rsidRPr="00705230">
              <w:rPr>
                <w:rFonts w:ascii="Arial" w:hAnsi="Arial"/>
                <w:sz w:val="22"/>
                <w:szCs w:val="22"/>
                <w:lang w:val="nl-BE"/>
              </w:rPr>
              <w:t xml:space="preserve"> terug opgeheven.</w:t>
            </w:r>
          </w:p>
          <w:p w14:paraId="24F02E8D" w14:textId="77777777" w:rsidR="00A50958" w:rsidRPr="00705230" w:rsidRDefault="00A50958" w:rsidP="005B39A1">
            <w:pPr>
              <w:jc w:val="both"/>
              <w:rPr>
                <w:lang w:val="nl-BE"/>
              </w:rPr>
            </w:pPr>
          </w:p>
          <w:p w14:paraId="2D369EDB" w14:textId="09AD8058" w:rsidR="009C096F" w:rsidRPr="00705230" w:rsidRDefault="009C096F" w:rsidP="005B39A1">
            <w:pPr>
              <w:jc w:val="both"/>
              <w:rPr>
                <w:rFonts w:ascii="Arial" w:hAnsi="Arial" w:cs="Arial"/>
                <w:sz w:val="22"/>
                <w:szCs w:val="22"/>
                <w:lang w:val="nl-BE"/>
              </w:rPr>
            </w:pPr>
            <w:r w:rsidRPr="00705230">
              <w:rPr>
                <w:rFonts w:ascii="Arial" w:hAnsi="Arial"/>
                <w:sz w:val="22"/>
                <w:szCs w:val="22"/>
                <w:lang w:val="nl-BE"/>
              </w:rPr>
              <w:t xml:space="preserve">Teneinde de gevangenissen toe te laten de instroom in de gevangenissen in goede banen te leiden, met respect voor de preventieregels voor de gezondheid, </w:t>
            </w:r>
            <w:r w:rsidR="00312F48" w:rsidRPr="00705230">
              <w:rPr>
                <w:rFonts w:ascii="Arial" w:hAnsi="Arial"/>
                <w:sz w:val="22"/>
                <w:szCs w:val="22"/>
                <w:lang w:val="nl-BE"/>
              </w:rPr>
              <w:t xml:space="preserve">en rekening houdend met </w:t>
            </w:r>
            <w:r w:rsidR="00BE3759" w:rsidRPr="00705230">
              <w:rPr>
                <w:rFonts w:ascii="Arial" w:hAnsi="Arial"/>
                <w:sz w:val="22"/>
                <w:szCs w:val="22"/>
                <w:lang w:val="nl-BE"/>
              </w:rPr>
              <w:t xml:space="preserve"> </w:t>
            </w:r>
            <w:r w:rsidR="0005084D" w:rsidRPr="00705230">
              <w:rPr>
                <w:rFonts w:ascii="Arial" w:hAnsi="Arial"/>
                <w:sz w:val="22"/>
                <w:szCs w:val="22"/>
                <w:lang w:val="nl-BE"/>
              </w:rPr>
              <w:t xml:space="preserve">de planning van </w:t>
            </w:r>
            <w:r w:rsidR="00BF4F6A" w:rsidRPr="00705230">
              <w:rPr>
                <w:rFonts w:ascii="Arial" w:hAnsi="Arial"/>
                <w:sz w:val="22"/>
                <w:szCs w:val="22"/>
                <w:lang w:val="nl-BE"/>
              </w:rPr>
              <w:t>vaccinatie</w:t>
            </w:r>
            <w:r w:rsidR="0005084D" w:rsidRPr="00705230">
              <w:rPr>
                <w:rFonts w:ascii="Arial" w:hAnsi="Arial"/>
                <w:sz w:val="22"/>
                <w:szCs w:val="22"/>
                <w:lang w:val="nl-BE"/>
              </w:rPr>
              <w:t xml:space="preserve"> van alle personeelsleden en gedetineerden</w:t>
            </w:r>
            <w:r w:rsidRPr="00705230">
              <w:rPr>
                <w:rFonts w:ascii="Arial" w:hAnsi="Arial"/>
                <w:sz w:val="22"/>
                <w:szCs w:val="22"/>
                <w:lang w:val="nl-BE"/>
              </w:rPr>
              <w:t>, gelden de volgende richtlijnen met betrekking tot de tenuitvoerlegging van de vrijheidsstraffen die ingevolge de COL7BIS/202</w:t>
            </w:r>
            <w:r w:rsidR="0019386A" w:rsidRPr="00705230">
              <w:rPr>
                <w:rFonts w:ascii="Arial" w:hAnsi="Arial"/>
                <w:sz w:val="22"/>
                <w:szCs w:val="22"/>
                <w:lang w:val="nl-BE"/>
              </w:rPr>
              <w:t>0</w:t>
            </w:r>
            <w:r w:rsidRPr="00705230">
              <w:rPr>
                <w:rFonts w:ascii="Arial" w:hAnsi="Arial"/>
                <w:sz w:val="22"/>
                <w:szCs w:val="22"/>
                <w:lang w:val="nl-BE"/>
              </w:rPr>
              <w:t xml:space="preserve"> werden opgeschort tijdens de maanden lopende van november 2020 tot mei 2021:</w:t>
            </w:r>
          </w:p>
          <w:p w14:paraId="237903EA" w14:textId="77777777" w:rsidR="00A1006C" w:rsidRPr="00705230" w:rsidRDefault="00A1006C" w:rsidP="005B39A1">
            <w:pPr>
              <w:jc w:val="both"/>
              <w:rPr>
                <w:rFonts w:ascii="Arial" w:hAnsi="Arial" w:cs="Arial"/>
                <w:sz w:val="22"/>
                <w:szCs w:val="22"/>
                <w:lang w:val="nl-BE"/>
              </w:rPr>
            </w:pPr>
          </w:p>
          <w:p w14:paraId="7497DF01" w14:textId="319F8CD7" w:rsidR="009C096F" w:rsidRPr="00705230" w:rsidRDefault="009C096F" w:rsidP="009D2881">
            <w:pPr>
              <w:pStyle w:val="Lijstalinea"/>
              <w:numPr>
                <w:ilvl w:val="0"/>
                <w:numId w:val="43"/>
              </w:numPr>
              <w:spacing w:after="160" w:line="259" w:lineRule="auto"/>
              <w:contextualSpacing/>
              <w:jc w:val="both"/>
              <w:rPr>
                <w:rFonts w:ascii="Arial" w:hAnsi="Arial" w:cs="Arial"/>
                <w:sz w:val="22"/>
                <w:szCs w:val="22"/>
                <w:lang w:val="nl-BE"/>
              </w:rPr>
            </w:pPr>
            <w:r w:rsidRPr="00705230">
              <w:rPr>
                <w:rFonts w:ascii="Arial" w:hAnsi="Arial"/>
                <w:sz w:val="22"/>
                <w:szCs w:val="22"/>
                <w:lang w:val="nl-BE"/>
              </w:rPr>
              <w:t xml:space="preserve">Gevangenisstraffen tot en met 3 jaar mogen vanaf </w:t>
            </w:r>
            <w:r w:rsidR="00005954" w:rsidRPr="00705230">
              <w:rPr>
                <w:rFonts w:ascii="Arial" w:hAnsi="Arial"/>
                <w:sz w:val="22"/>
                <w:szCs w:val="22"/>
                <w:lang w:val="nl-BE"/>
              </w:rPr>
              <w:t>4 juni 2021</w:t>
            </w:r>
            <w:r w:rsidRPr="00705230">
              <w:rPr>
                <w:rFonts w:ascii="Arial" w:hAnsi="Arial"/>
                <w:sz w:val="22"/>
                <w:szCs w:val="22"/>
                <w:lang w:val="nl-BE"/>
              </w:rPr>
              <w:t xml:space="preserve"> opnieuw ten uitvoer gelegd worden.</w:t>
            </w:r>
          </w:p>
          <w:p w14:paraId="01530FA5" w14:textId="77777777" w:rsidR="00036522" w:rsidRPr="00705230" w:rsidRDefault="00036522" w:rsidP="00036522">
            <w:pPr>
              <w:pStyle w:val="Lijstalinea"/>
              <w:spacing w:after="160" w:line="259" w:lineRule="auto"/>
              <w:ind w:left="720"/>
              <w:contextualSpacing/>
              <w:jc w:val="both"/>
              <w:rPr>
                <w:rFonts w:ascii="Arial" w:hAnsi="Arial" w:cs="Arial"/>
                <w:sz w:val="22"/>
                <w:szCs w:val="22"/>
                <w:lang w:val="nl-BE"/>
              </w:rPr>
            </w:pPr>
          </w:p>
          <w:p w14:paraId="6A8BDE2B" w14:textId="77777777" w:rsidR="009C096F" w:rsidRPr="00705230" w:rsidRDefault="009C096F" w:rsidP="005B39A1">
            <w:pPr>
              <w:pStyle w:val="Lijstalinea"/>
              <w:jc w:val="both"/>
              <w:rPr>
                <w:rFonts w:ascii="Arial" w:hAnsi="Arial" w:cs="Arial"/>
                <w:sz w:val="22"/>
                <w:szCs w:val="22"/>
                <w:lang w:val="nl-BE"/>
              </w:rPr>
            </w:pPr>
            <w:r w:rsidRPr="00705230">
              <w:rPr>
                <w:rFonts w:ascii="Arial" w:hAnsi="Arial"/>
                <w:sz w:val="22"/>
                <w:szCs w:val="22"/>
                <w:lang w:val="nl-BE"/>
              </w:rPr>
              <w:t>Om de werklast voor de gevangenissen</w:t>
            </w:r>
            <w:r w:rsidR="00331242" w:rsidRPr="00705230">
              <w:rPr>
                <w:rFonts w:ascii="Arial" w:hAnsi="Arial"/>
                <w:sz w:val="22"/>
                <w:szCs w:val="22"/>
                <w:lang w:val="nl-BE"/>
              </w:rPr>
              <w:t>, de centra elektronisch toezicht</w:t>
            </w:r>
            <w:r w:rsidRPr="00705230">
              <w:rPr>
                <w:rFonts w:ascii="Arial" w:hAnsi="Arial"/>
                <w:sz w:val="22"/>
                <w:szCs w:val="22"/>
                <w:lang w:val="nl-BE"/>
              </w:rPr>
              <w:t xml:space="preserve"> en de justitiehuizen beheersbaar te maken, is het niet aangewezen om alle opgeschorte zaken in één keer ten uitvoer te brengen doch deze in de tijd te spreiden.</w:t>
            </w:r>
          </w:p>
          <w:p w14:paraId="12D6FE6D" w14:textId="77777777" w:rsidR="00B744A5" w:rsidRPr="00705230" w:rsidRDefault="00B744A5" w:rsidP="005B39A1">
            <w:pPr>
              <w:pStyle w:val="Lijstalinea"/>
              <w:jc w:val="both"/>
              <w:rPr>
                <w:rFonts w:ascii="Arial" w:hAnsi="Arial" w:cs="Arial"/>
                <w:sz w:val="22"/>
                <w:szCs w:val="22"/>
                <w:lang w:val="nl-BE"/>
              </w:rPr>
            </w:pPr>
          </w:p>
          <w:p w14:paraId="5CEB62A1" w14:textId="77777777" w:rsidR="00036522" w:rsidRPr="00705230" w:rsidRDefault="00036522" w:rsidP="005B39A1">
            <w:pPr>
              <w:pStyle w:val="Lijstalinea"/>
              <w:jc w:val="both"/>
              <w:rPr>
                <w:rFonts w:ascii="Arial" w:hAnsi="Arial" w:cs="Arial"/>
                <w:sz w:val="22"/>
                <w:szCs w:val="22"/>
                <w:lang w:val="nl-BE"/>
              </w:rPr>
            </w:pPr>
          </w:p>
          <w:p w14:paraId="4D339BD2" w14:textId="77777777" w:rsidR="00B744A5" w:rsidRPr="00705230" w:rsidRDefault="00B744A5" w:rsidP="00B744A5">
            <w:pPr>
              <w:pStyle w:val="Lijstalinea"/>
              <w:jc w:val="both"/>
              <w:rPr>
                <w:rFonts w:ascii="Arial" w:hAnsi="Arial" w:cs="Arial"/>
                <w:sz w:val="22"/>
                <w:szCs w:val="22"/>
                <w:lang w:val="nl-BE"/>
              </w:rPr>
            </w:pPr>
            <w:r w:rsidRPr="00705230">
              <w:rPr>
                <w:rFonts w:ascii="Arial" w:hAnsi="Arial"/>
                <w:sz w:val="22"/>
                <w:szCs w:val="22"/>
                <w:lang w:val="nl-BE"/>
              </w:rPr>
              <w:t>Hierbij wordt best chronologisch te werk gegaan, dit wil zeggen dat de oudste veroordelingen het eerst worden uitgevoerd.</w:t>
            </w:r>
          </w:p>
          <w:p w14:paraId="4FED9F41" w14:textId="77777777" w:rsidR="00EB44BB" w:rsidRPr="00705230" w:rsidRDefault="00EB44BB" w:rsidP="00B744A5">
            <w:pPr>
              <w:pStyle w:val="Lijstalinea"/>
              <w:jc w:val="both"/>
              <w:rPr>
                <w:rFonts w:ascii="Arial" w:hAnsi="Arial" w:cs="Arial"/>
                <w:sz w:val="22"/>
                <w:szCs w:val="22"/>
                <w:lang w:val="nl-BE"/>
              </w:rPr>
            </w:pPr>
          </w:p>
          <w:p w14:paraId="6A0363E4" w14:textId="77777777" w:rsidR="00EB44BB" w:rsidRPr="00705230" w:rsidRDefault="00EB44BB" w:rsidP="00B744A5">
            <w:pPr>
              <w:pStyle w:val="Lijstalinea"/>
              <w:jc w:val="both"/>
              <w:rPr>
                <w:rFonts w:ascii="Arial" w:hAnsi="Arial" w:cs="Arial"/>
                <w:sz w:val="22"/>
                <w:szCs w:val="22"/>
              </w:rPr>
            </w:pPr>
            <w:r w:rsidRPr="00705230">
              <w:rPr>
                <w:rFonts w:ascii="Arial" w:hAnsi="Arial"/>
                <w:sz w:val="22"/>
                <w:szCs w:val="22"/>
                <w:lang w:val="nl-BE"/>
              </w:rPr>
              <w:t>Volgende werkwijze wordt aanbevolen:</w:t>
            </w:r>
          </w:p>
          <w:p w14:paraId="1F1C1585" w14:textId="77777777" w:rsidR="00B744A5" w:rsidRPr="00705230" w:rsidRDefault="00B744A5" w:rsidP="00B744A5">
            <w:pPr>
              <w:pStyle w:val="Lijstalinea"/>
              <w:jc w:val="both"/>
              <w:rPr>
                <w:rFonts w:ascii="Arial" w:hAnsi="Arial" w:cs="Arial"/>
                <w:sz w:val="22"/>
                <w:szCs w:val="22"/>
                <w:lang w:val="nl-BE"/>
              </w:rPr>
            </w:pPr>
          </w:p>
          <w:p w14:paraId="1372542E" w14:textId="77777777" w:rsidR="00036522" w:rsidRPr="00705230" w:rsidRDefault="00036522" w:rsidP="00B744A5">
            <w:pPr>
              <w:pStyle w:val="Lijstalinea"/>
              <w:jc w:val="both"/>
              <w:rPr>
                <w:rFonts w:ascii="Arial" w:hAnsi="Arial" w:cs="Arial"/>
                <w:sz w:val="22"/>
                <w:szCs w:val="22"/>
                <w:lang w:val="nl-BE"/>
              </w:rPr>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2"/>
              <w:gridCol w:w="1701"/>
            </w:tblGrid>
            <w:tr w:rsidR="00B744A5" w:rsidRPr="00705230" w14:paraId="421FB109" w14:textId="77777777" w:rsidTr="00497E6B">
              <w:tc>
                <w:tcPr>
                  <w:tcW w:w="2072" w:type="dxa"/>
                  <w:shd w:val="clear" w:color="auto" w:fill="auto"/>
                </w:tcPr>
                <w:p w14:paraId="2414196B" w14:textId="77777777" w:rsidR="00B744A5" w:rsidRPr="00705230" w:rsidRDefault="00B744A5" w:rsidP="00C82C26">
                  <w:pPr>
                    <w:pStyle w:val="Lijstalinea"/>
                    <w:ind w:left="0"/>
                    <w:jc w:val="both"/>
                    <w:rPr>
                      <w:rFonts w:ascii="Arial" w:hAnsi="Arial" w:cs="Arial"/>
                      <w:sz w:val="22"/>
                      <w:szCs w:val="22"/>
                    </w:rPr>
                  </w:pPr>
                  <w:r w:rsidRPr="00705230">
                    <w:rPr>
                      <w:rFonts w:ascii="Arial" w:hAnsi="Arial"/>
                      <w:sz w:val="22"/>
                      <w:szCs w:val="22"/>
                      <w:lang w:val="nl-BE"/>
                    </w:rPr>
                    <w:t>Tijdens de maand</w:t>
                  </w:r>
                </w:p>
                <w:p w14:paraId="321FD3E5" w14:textId="77777777" w:rsidR="00B744A5" w:rsidRPr="00705230" w:rsidRDefault="00B744A5" w:rsidP="00C82C26">
                  <w:pPr>
                    <w:pStyle w:val="Lijstalinea"/>
                    <w:ind w:left="0"/>
                    <w:jc w:val="both"/>
                    <w:rPr>
                      <w:rFonts w:ascii="Arial" w:hAnsi="Arial" w:cs="Arial"/>
                      <w:sz w:val="22"/>
                      <w:szCs w:val="22"/>
                    </w:rPr>
                  </w:pPr>
                  <w:r w:rsidRPr="00705230">
                    <w:rPr>
                      <w:rFonts w:ascii="Arial" w:hAnsi="Arial"/>
                      <w:sz w:val="22"/>
                      <w:szCs w:val="22"/>
                      <w:lang w:val="nl-BE"/>
                    </w:rPr>
                    <w:t>Juni 2021</w:t>
                  </w:r>
                </w:p>
              </w:tc>
              <w:tc>
                <w:tcPr>
                  <w:tcW w:w="1701" w:type="dxa"/>
                  <w:shd w:val="clear" w:color="auto" w:fill="auto"/>
                </w:tcPr>
                <w:p w14:paraId="1B5F5271" w14:textId="77777777" w:rsidR="00B744A5" w:rsidRPr="00705230" w:rsidRDefault="00B744A5" w:rsidP="00C82C26">
                  <w:pPr>
                    <w:pStyle w:val="Lijstalinea"/>
                    <w:ind w:left="0"/>
                    <w:jc w:val="both"/>
                    <w:rPr>
                      <w:rFonts w:ascii="Arial" w:hAnsi="Arial"/>
                      <w:sz w:val="22"/>
                      <w:szCs w:val="22"/>
                      <w:lang w:val="nl-BE"/>
                    </w:rPr>
                  </w:pPr>
                  <w:r w:rsidRPr="00705230">
                    <w:rPr>
                      <w:rFonts w:ascii="Arial" w:hAnsi="Arial"/>
                      <w:sz w:val="22"/>
                      <w:szCs w:val="22"/>
                      <w:lang w:val="nl-BE"/>
                    </w:rPr>
                    <w:t>Uitvoering van de uitgestelde gevangenisstraffen onder de drie jaar van de maanden november en december 2020</w:t>
                  </w:r>
                </w:p>
                <w:p w14:paraId="0A10D09C" w14:textId="77777777" w:rsidR="00284B4F" w:rsidRPr="00705230" w:rsidRDefault="00284B4F" w:rsidP="00C82C26">
                  <w:pPr>
                    <w:pStyle w:val="Lijstalinea"/>
                    <w:ind w:left="0"/>
                    <w:jc w:val="both"/>
                    <w:rPr>
                      <w:rFonts w:ascii="Arial" w:hAnsi="Arial" w:cs="Arial"/>
                      <w:sz w:val="22"/>
                      <w:szCs w:val="22"/>
                      <w:lang w:val="nl-BE"/>
                    </w:rPr>
                  </w:pPr>
                </w:p>
              </w:tc>
            </w:tr>
            <w:tr w:rsidR="00B744A5" w:rsidRPr="00705230" w14:paraId="23A10338" w14:textId="77777777" w:rsidTr="00497E6B">
              <w:tc>
                <w:tcPr>
                  <w:tcW w:w="2072" w:type="dxa"/>
                  <w:shd w:val="clear" w:color="auto" w:fill="auto"/>
                </w:tcPr>
                <w:p w14:paraId="54D7813B" w14:textId="77777777" w:rsidR="00B744A5" w:rsidRPr="00705230" w:rsidRDefault="003378AB" w:rsidP="00C82C26">
                  <w:pPr>
                    <w:pStyle w:val="Lijstalinea"/>
                    <w:ind w:left="0"/>
                    <w:jc w:val="both"/>
                    <w:rPr>
                      <w:rFonts w:ascii="Arial" w:hAnsi="Arial" w:cs="Arial"/>
                      <w:sz w:val="22"/>
                      <w:szCs w:val="22"/>
                      <w:lang w:val="nl-BE"/>
                    </w:rPr>
                  </w:pPr>
                  <w:r w:rsidRPr="00705230">
                    <w:rPr>
                      <w:rFonts w:ascii="Arial" w:hAnsi="Arial"/>
                      <w:sz w:val="22"/>
                      <w:szCs w:val="22"/>
                      <w:lang w:val="nl-BE"/>
                    </w:rPr>
                    <w:t>Juli 2021</w:t>
                  </w:r>
                </w:p>
              </w:tc>
              <w:tc>
                <w:tcPr>
                  <w:tcW w:w="1701" w:type="dxa"/>
                  <w:shd w:val="clear" w:color="auto" w:fill="auto"/>
                </w:tcPr>
                <w:p w14:paraId="6A85A1E7" w14:textId="77777777" w:rsidR="00B744A5" w:rsidRPr="00705230" w:rsidRDefault="003378AB" w:rsidP="00C82C26">
                  <w:pPr>
                    <w:pStyle w:val="Lijstalinea"/>
                    <w:ind w:left="0"/>
                    <w:jc w:val="both"/>
                    <w:rPr>
                      <w:rFonts w:ascii="Arial" w:hAnsi="Arial" w:cs="Arial"/>
                      <w:sz w:val="22"/>
                      <w:szCs w:val="22"/>
                      <w:lang w:val="nl-BE"/>
                    </w:rPr>
                  </w:pPr>
                  <w:r w:rsidRPr="00705230">
                    <w:rPr>
                      <w:rFonts w:ascii="Arial" w:hAnsi="Arial"/>
                      <w:sz w:val="22"/>
                      <w:szCs w:val="22"/>
                      <w:lang w:val="nl-BE"/>
                    </w:rPr>
                    <w:t>Januari 2021</w:t>
                  </w:r>
                </w:p>
              </w:tc>
            </w:tr>
            <w:tr w:rsidR="00B744A5" w:rsidRPr="00705230" w14:paraId="17F80AAD" w14:textId="77777777" w:rsidTr="00497E6B">
              <w:tc>
                <w:tcPr>
                  <w:tcW w:w="2072" w:type="dxa"/>
                  <w:shd w:val="clear" w:color="auto" w:fill="auto"/>
                </w:tcPr>
                <w:p w14:paraId="73054F30" w14:textId="77777777" w:rsidR="00B744A5" w:rsidRPr="00705230" w:rsidRDefault="003378AB" w:rsidP="00C82C26">
                  <w:pPr>
                    <w:pStyle w:val="Lijstalinea"/>
                    <w:ind w:left="0"/>
                    <w:jc w:val="both"/>
                    <w:rPr>
                      <w:rFonts w:ascii="Arial" w:hAnsi="Arial" w:cs="Arial"/>
                      <w:sz w:val="22"/>
                      <w:szCs w:val="22"/>
                      <w:lang w:val="nl-BE"/>
                    </w:rPr>
                  </w:pPr>
                  <w:r w:rsidRPr="00705230">
                    <w:rPr>
                      <w:rFonts w:ascii="Arial" w:hAnsi="Arial"/>
                      <w:sz w:val="22"/>
                      <w:szCs w:val="22"/>
                      <w:lang w:val="nl-BE"/>
                    </w:rPr>
                    <w:t>Augustus 2021</w:t>
                  </w:r>
                </w:p>
              </w:tc>
              <w:tc>
                <w:tcPr>
                  <w:tcW w:w="1701" w:type="dxa"/>
                  <w:shd w:val="clear" w:color="auto" w:fill="auto"/>
                </w:tcPr>
                <w:p w14:paraId="2DBBC818" w14:textId="77777777" w:rsidR="00B744A5" w:rsidRPr="00705230" w:rsidRDefault="003378AB" w:rsidP="00C82C26">
                  <w:pPr>
                    <w:pStyle w:val="Lijstalinea"/>
                    <w:ind w:left="0"/>
                    <w:jc w:val="both"/>
                    <w:rPr>
                      <w:rFonts w:ascii="Arial" w:hAnsi="Arial" w:cs="Arial"/>
                      <w:sz w:val="22"/>
                      <w:szCs w:val="22"/>
                      <w:lang w:val="nl-BE"/>
                    </w:rPr>
                  </w:pPr>
                  <w:r w:rsidRPr="00705230">
                    <w:rPr>
                      <w:rFonts w:ascii="Arial" w:hAnsi="Arial"/>
                      <w:sz w:val="22"/>
                      <w:szCs w:val="22"/>
                      <w:lang w:val="nl-BE"/>
                    </w:rPr>
                    <w:t>Februari 2021</w:t>
                  </w:r>
                </w:p>
              </w:tc>
            </w:tr>
            <w:tr w:rsidR="00B744A5" w:rsidRPr="00705230" w14:paraId="7F700D67" w14:textId="77777777" w:rsidTr="00497E6B">
              <w:tc>
                <w:tcPr>
                  <w:tcW w:w="2072" w:type="dxa"/>
                  <w:shd w:val="clear" w:color="auto" w:fill="auto"/>
                </w:tcPr>
                <w:p w14:paraId="21BE4D0A" w14:textId="77777777" w:rsidR="00B744A5" w:rsidRPr="00705230" w:rsidRDefault="003378AB" w:rsidP="00C82C26">
                  <w:pPr>
                    <w:pStyle w:val="Lijstalinea"/>
                    <w:ind w:left="0"/>
                    <w:jc w:val="both"/>
                    <w:rPr>
                      <w:rFonts w:ascii="Arial" w:hAnsi="Arial" w:cs="Arial"/>
                      <w:sz w:val="22"/>
                      <w:szCs w:val="22"/>
                      <w:lang w:val="nl-BE"/>
                    </w:rPr>
                  </w:pPr>
                  <w:r w:rsidRPr="00705230">
                    <w:rPr>
                      <w:rFonts w:ascii="Arial" w:hAnsi="Arial"/>
                      <w:sz w:val="22"/>
                      <w:szCs w:val="22"/>
                      <w:lang w:val="nl-BE"/>
                    </w:rPr>
                    <w:t>September 2021</w:t>
                  </w:r>
                </w:p>
              </w:tc>
              <w:tc>
                <w:tcPr>
                  <w:tcW w:w="1701" w:type="dxa"/>
                  <w:shd w:val="clear" w:color="auto" w:fill="auto"/>
                </w:tcPr>
                <w:p w14:paraId="1C9E4955" w14:textId="77777777" w:rsidR="00B744A5" w:rsidRPr="00705230" w:rsidRDefault="003378AB" w:rsidP="00C82C26">
                  <w:pPr>
                    <w:pStyle w:val="Lijstalinea"/>
                    <w:ind w:left="0"/>
                    <w:jc w:val="both"/>
                    <w:rPr>
                      <w:rFonts w:ascii="Arial" w:hAnsi="Arial" w:cs="Arial"/>
                      <w:sz w:val="22"/>
                      <w:szCs w:val="22"/>
                      <w:lang w:val="nl-BE"/>
                    </w:rPr>
                  </w:pPr>
                  <w:r w:rsidRPr="00705230">
                    <w:rPr>
                      <w:rFonts w:ascii="Arial" w:hAnsi="Arial"/>
                      <w:sz w:val="22"/>
                      <w:szCs w:val="22"/>
                      <w:lang w:val="nl-BE"/>
                    </w:rPr>
                    <w:t>Maart 2021</w:t>
                  </w:r>
                </w:p>
              </w:tc>
            </w:tr>
            <w:tr w:rsidR="00B744A5" w:rsidRPr="00705230" w14:paraId="6BC08F55" w14:textId="77777777" w:rsidTr="00497E6B">
              <w:tc>
                <w:tcPr>
                  <w:tcW w:w="2072" w:type="dxa"/>
                  <w:shd w:val="clear" w:color="auto" w:fill="auto"/>
                </w:tcPr>
                <w:p w14:paraId="08BF2C38" w14:textId="77777777" w:rsidR="00B744A5" w:rsidRPr="00705230" w:rsidRDefault="003378AB" w:rsidP="00C82C26">
                  <w:pPr>
                    <w:pStyle w:val="Lijstalinea"/>
                    <w:ind w:left="0"/>
                    <w:jc w:val="both"/>
                    <w:rPr>
                      <w:rFonts w:ascii="Arial" w:hAnsi="Arial" w:cs="Arial"/>
                      <w:sz w:val="22"/>
                      <w:szCs w:val="22"/>
                      <w:lang w:val="nl-BE"/>
                    </w:rPr>
                  </w:pPr>
                  <w:r w:rsidRPr="00705230">
                    <w:rPr>
                      <w:rFonts w:ascii="Arial" w:hAnsi="Arial"/>
                      <w:sz w:val="22"/>
                      <w:szCs w:val="22"/>
                      <w:lang w:val="nl-BE"/>
                    </w:rPr>
                    <w:t>Oktober 2021</w:t>
                  </w:r>
                </w:p>
              </w:tc>
              <w:tc>
                <w:tcPr>
                  <w:tcW w:w="1701" w:type="dxa"/>
                  <w:shd w:val="clear" w:color="auto" w:fill="auto"/>
                </w:tcPr>
                <w:p w14:paraId="2910274D" w14:textId="77777777" w:rsidR="00B744A5" w:rsidRPr="00705230" w:rsidRDefault="003378AB" w:rsidP="00C82C26">
                  <w:pPr>
                    <w:pStyle w:val="Lijstalinea"/>
                    <w:ind w:left="0"/>
                    <w:jc w:val="both"/>
                    <w:rPr>
                      <w:rFonts w:ascii="Arial" w:hAnsi="Arial" w:cs="Arial"/>
                      <w:sz w:val="22"/>
                      <w:szCs w:val="22"/>
                      <w:lang w:val="nl-BE"/>
                    </w:rPr>
                  </w:pPr>
                  <w:r w:rsidRPr="00705230">
                    <w:rPr>
                      <w:rFonts w:ascii="Arial" w:hAnsi="Arial"/>
                      <w:sz w:val="22"/>
                      <w:szCs w:val="22"/>
                      <w:lang w:val="nl-BE"/>
                    </w:rPr>
                    <w:t>April 2021</w:t>
                  </w:r>
                </w:p>
              </w:tc>
            </w:tr>
            <w:tr w:rsidR="00B744A5" w:rsidRPr="00705230" w14:paraId="6D0B96F3" w14:textId="77777777" w:rsidTr="00497E6B">
              <w:tc>
                <w:tcPr>
                  <w:tcW w:w="2072" w:type="dxa"/>
                  <w:shd w:val="clear" w:color="auto" w:fill="auto"/>
                </w:tcPr>
                <w:p w14:paraId="5547B254" w14:textId="77777777" w:rsidR="00B744A5" w:rsidRPr="00705230" w:rsidRDefault="003378AB" w:rsidP="00C82C26">
                  <w:pPr>
                    <w:pStyle w:val="Lijstalinea"/>
                    <w:ind w:left="0"/>
                    <w:jc w:val="both"/>
                    <w:rPr>
                      <w:rFonts w:ascii="Arial" w:hAnsi="Arial" w:cs="Arial"/>
                      <w:sz w:val="22"/>
                      <w:szCs w:val="22"/>
                      <w:lang w:val="nl-BE"/>
                    </w:rPr>
                  </w:pPr>
                  <w:r w:rsidRPr="00705230">
                    <w:rPr>
                      <w:rFonts w:ascii="Arial" w:hAnsi="Arial"/>
                      <w:sz w:val="22"/>
                      <w:szCs w:val="22"/>
                      <w:lang w:val="nl-BE"/>
                    </w:rPr>
                    <w:lastRenderedPageBreak/>
                    <w:t>November 2021</w:t>
                  </w:r>
                </w:p>
              </w:tc>
              <w:tc>
                <w:tcPr>
                  <w:tcW w:w="1701" w:type="dxa"/>
                  <w:shd w:val="clear" w:color="auto" w:fill="auto"/>
                </w:tcPr>
                <w:p w14:paraId="3A91237F" w14:textId="77777777" w:rsidR="00B744A5" w:rsidRPr="00705230" w:rsidRDefault="003378AB" w:rsidP="00C82C26">
                  <w:pPr>
                    <w:pStyle w:val="Lijstalinea"/>
                    <w:ind w:left="0"/>
                    <w:jc w:val="both"/>
                    <w:rPr>
                      <w:rFonts w:ascii="Arial" w:hAnsi="Arial" w:cs="Arial"/>
                      <w:sz w:val="22"/>
                      <w:szCs w:val="22"/>
                      <w:lang w:val="nl-BE"/>
                    </w:rPr>
                  </w:pPr>
                  <w:r w:rsidRPr="00705230">
                    <w:rPr>
                      <w:rFonts w:ascii="Arial" w:hAnsi="Arial"/>
                      <w:sz w:val="22"/>
                      <w:szCs w:val="22"/>
                      <w:lang w:val="nl-BE"/>
                    </w:rPr>
                    <w:t>Mei 2021</w:t>
                  </w:r>
                </w:p>
              </w:tc>
            </w:tr>
          </w:tbl>
          <w:p w14:paraId="70AAE3FB" w14:textId="77777777" w:rsidR="00B25B3F" w:rsidRPr="00705230" w:rsidRDefault="00B25B3F" w:rsidP="005F4376">
            <w:pPr>
              <w:pStyle w:val="Lijstalinea"/>
              <w:ind w:left="0"/>
              <w:jc w:val="both"/>
              <w:rPr>
                <w:rFonts w:ascii="Arial" w:hAnsi="Arial" w:cs="Arial"/>
                <w:sz w:val="22"/>
                <w:szCs w:val="22"/>
                <w:lang w:val="nl-BE"/>
              </w:rPr>
            </w:pPr>
          </w:p>
          <w:p w14:paraId="66F91030" w14:textId="77777777" w:rsidR="005B39A1" w:rsidRPr="00705230" w:rsidRDefault="00EB44BB" w:rsidP="005B39A1">
            <w:pPr>
              <w:pStyle w:val="Lijstalinea"/>
              <w:jc w:val="both"/>
              <w:rPr>
                <w:rFonts w:ascii="Arial" w:hAnsi="Arial" w:cs="Arial"/>
                <w:sz w:val="22"/>
                <w:szCs w:val="22"/>
                <w:lang w:val="nl-BE"/>
              </w:rPr>
            </w:pPr>
            <w:r w:rsidRPr="00705230">
              <w:rPr>
                <w:rFonts w:ascii="Arial" w:hAnsi="Arial"/>
                <w:sz w:val="22"/>
                <w:szCs w:val="22"/>
                <w:lang w:val="nl-BE"/>
              </w:rPr>
              <w:t>In functie van de lokale noodwendigheden mogen andere werkwijzen gehanteerd worden, zolang de achterstand maar evenredig verspreid in de tijd wordt afgebouwd.</w:t>
            </w:r>
          </w:p>
          <w:p w14:paraId="7BEEF2F3" w14:textId="77777777" w:rsidR="00EB44BB" w:rsidRPr="00705230" w:rsidRDefault="00EB44BB" w:rsidP="005B39A1">
            <w:pPr>
              <w:pStyle w:val="Lijstalinea"/>
              <w:jc w:val="both"/>
              <w:rPr>
                <w:rFonts w:ascii="Arial" w:hAnsi="Arial" w:cs="Arial"/>
                <w:sz w:val="22"/>
                <w:szCs w:val="22"/>
                <w:lang w:val="nl-BE"/>
              </w:rPr>
            </w:pPr>
          </w:p>
          <w:p w14:paraId="18EB5B9A" w14:textId="55B8D8B1" w:rsidR="003378AB" w:rsidRPr="00705230" w:rsidRDefault="009C096F" w:rsidP="009D2881">
            <w:pPr>
              <w:pStyle w:val="Lijstalinea"/>
              <w:numPr>
                <w:ilvl w:val="0"/>
                <w:numId w:val="43"/>
              </w:numPr>
              <w:spacing w:after="160" w:line="259" w:lineRule="auto"/>
              <w:contextualSpacing/>
              <w:jc w:val="both"/>
              <w:rPr>
                <w:rFonts w:ascii="Arial" w:hAnsi="Arial" w:cs="Arial"/>
                <w:sz w:val="22"/>
                <w:szCs w:val="22"/>
                <w:lang w:val="nl-BE"/>
              </w:rPr>
            </w:pPr>
            <w:r w:rsidRPr="00705230">
              <w:rPr>
                <w:rFonts w:ascii="Arial" w:hAnsi="Arial"/>
                <w:sz w:val="22"/>
                <w:szCs w:val="22"/>
                <w:lang w:val="nl-BE"/>
              </w:rPr>
              <w:t xml:space="preserve">De gevangenisstraffen boven de 3 jaar tot en met 5 jaar mogen pas vanaf </w:t>
            </w:r>
            <w:r w:rsidR="00142BA3" w:rsidRPr="00705230">
              <w:rPr>
                <w:rFonts w:ascii="Arial" w:hAnsi="Arial"/>
                <w:sz w:val="22"/>
                <w:szCs w:val="22"/>
                <w:lang w:val="nl-BE"/>
              </w:rPr>
              <w:t>1</w:t>
            </w:r>
            <w:r w:rsidR="00005954" w:rsidRPr="00705230">
              <w:rPr>
                <w:rFonts w:ascii="Arial" w:hAnsi="Arial"/>
                <w:sz w:val="22"/>
                <w:szCs w:val="22"/>
                <w:lang w:val="nl-BE"/>
              </w:rPr>
              <w:t xml:space="preserve"> september 2021</w:t>
            </w:r>
            <w:r w:rsidRPr="00705230">
              <w:rPr>
                <w:rFonts w:ascii="Arial" w:hAnsi="Arial"/>
                <w:sz w:val="22"/>
                <w:szCs w:val="22"/>
                <w:lang w:val="nl-BE"/>
              </w:rPr>
              <w:t xml:space="preserve"> ten uitvoer worden gelegd.</w:t>
            </w:r>
          </w:p>
          <w:p w14:paraId="1825D839" w14:textId="77777777" w:rsidR="003378AB" w:rsidRPr="00705230" w:rsidRDefault="00EB44BB" w:rsidP="003378AB">
            <w:pPr>
              <w:pStyle w:val="Lijstalinea"/>
              <w:spacing w:after="160" w:line="259" w:lineRule="auto"/>
              <w:contextualSpacing/>
              <w:jc w:val="both"/>
              <w:rPr>
                <w:rFonts w:ascii="Arial" w:hAnsi="Arial"/>
                <w:sz w:val="22"/>
                <w:szCs w:val="22"/>
                <w:lang w:val="nl-BE"/>
              </w:rPr>
            </w:pPr>
            <w:r w:rsidRPr="00705230">
              <w:rPr>
                <w:rFonts w:ascii="Arial" w:hAnsi="Arial"/>
                <w:sz w:val="22"/>
                <w:szCs w:val="22"/>
                <w:lang w:val="nl-BE"/>
              </w:rPr>
              <w:t>Volgend werkschema wordt aanbevolen:</w:t>
            </w:r>
          </w:p>
          <w:p w14:paraId="28DF88D6" w14:textId="77777777" w:rsidR="00005954" w:rsidRPr="00705230" w:rsidRDefault="00005954" w:rsidP="003378AB">
            <w:pPr>
              <w:pStyle w:val="Lijstalinea"/>
              <w:spacing w:after="160" w:line="259" w:lineRule="auto"/>
              <w:contextualSpacing/>
              <w:jc w:val="both"/>
              <w:rPr>
                <w:rFonts w:ascii="Arial" w:hAnsi="Arial" w:cs="Arial"/>
                <w:sz w:val="22"/>
                <w:szCs w:val="22"/>
              </w:rPr>
            </w:pPr>
          </w:p>
          <w:tbl>
            <w:tblPr>
              <w:tblW w:w="3646"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1"/>
              <w:gridCol w:w="1745"/>
            </w:tblGrid>
            <w:tr w:rsidR="003378AB" w:rsidRPr="00705230" w14:paraId="5314E198" w14:textId="77777777" w:rsidTr="009D2881">
              <w:tc>
                <w:tcPr>
                  <w:tcW w:w="1901" w:type="dxa"/>
                  <w:shd w:val="clear" w:color="auto" w:fill="auto"/>
                </w:tcPr>
                <w:p w14:paraId="7EE4BBCD" w14:textId="77777777" w:rsidR="003378AB" w:rsidRPr="00705230" w:rsidRDefault="003378AB" w:rsidP="00C82C26">
                  <w:pPr>
                    <w:pStyle w:val="Lijstalinea"/>
                    <w:ind w:left="0"/>
                    <w:jc w:val="both"/>
                    <w:rPr>
                      <w:rFonts w:ascii="Arial" w:hAnsi="Arial" w:cs="Arial"/>
                      <w:sz w:val="22"/>
                      <w:szCs w:val="22"/>
                    </w:rPr>
                  </w:pPr>
                  <w:r w:rsidRPr="00705230">
                    <w:rPr>
                      <w:rFonts w:ascii="Arial" w:hAnsi="Arial"/>
                      <w:sz w:val="22"/>
                      <w:szCs w:val="22"/>
                      <w:lang w:val="nl-BE"/>
                    </w:rPr>
                    <w:t>Tijdens de maand</w:t>
                  </w:r>
                </w:p>
                <w:p w14:paraId="2805910C" w14:textId="3C525695" w:rsidR="003378AB" w:rsidRPr="00705230" w:rsidRDefault="00005954" w:rsidP="00C82C26">
                  <w:pPr>
                    <w:pStyle w:val="Lijstalinea"/>
                    <w:ind w:left="0"/>
                    <w:jc w:val="both"/>
                    <w:rPr>
                      <w:rFonts w:ascii="Arial" w:hAnsi="Arial" w:cs="Arial"/>
                      <w:sz w:val="22"/>
                      <w:szCs w:val="22"/>
                    </w:rPr>
                  </w:pPr>
                  <w:r w:rsidRPr="00705230">
                    <w:rPr>
                      <w:rFonts w:ascii="Arial" w:hAnsi="Arial"/>
                      <w:sz w:val="22"/>
                      <w:szCs w:val="22"/>
                      <w:lang w:val="nl-BE"/>
                    </w:rPr>
                    <w:t xml:space="preserve">September </w:t>
                  </w:r>
                  <w:r w:rsidR="003378AB" w:rsidRPr="00705230">
                    <w:rPr>
                      <w:rFonts w:ascii="Arial" w:hAnsi="Arial"/>
                      <w:sz w:val="22"/>
                      <w:szCs w:val="22"/>
                      <w:lang w:val="nl-BE"/>
                    </w:rPr>
                    <w:t xml:space="preserve"> 2021</w:t>
                  </w:r>
                </w:p>
              </w:tc>
              <w:tc>
                <w:tcPr>
                  <w:tcW w:w="1745" w:type="dxa"/>
                  <w:shd w:val="clear" w:color="auto" w:fill="auto"/>
                </w:tcPr>
                <w:p w14:paraId="789A50A6" w14:textId="36FCE3D1" w:rsidR="003378AB" w:rsidRPr="00705230" w:rsidRDefault="003378AB" w:rsidP="00331242">
                  <w:pPr>
                    <w:pStyle w:val="Lijstalinea"/>
                    <w:ind w:left="0"/>
                    <w:jc w:val="both"/>
                    <w:rPr>
                      <w:rFonts w:ascii="Arial" w:hAnsi="Arial" w:cs="Arial"/>
                      <w:sz w:val="22"/>
                      <w:szCs w:val="22"/>
                      <w:lang w:val="nl-BE"/>
                    </w:rPr>
                  </w:pPr>
                  <w:r w:rsidRPr="00705230">
                    <w:rPr>
                      <w:rFonts w:ascii="Arial" w:hAnsi="Arial"/>
                      <w:sz w:val="22"/>
                      <w:szCs w:val="22"/>
                      <w:lang w:val="nl-BE"/>
                    </w:rPr>
                    <w:t>Uitvoering van de uitgestelde gevange</w:t>
                  </w:r>
                  <w:r w:rsidR="00331242" w:rsidRPr="00705230">
                    <w:rPr>
                      <w:rFonts w:ascii="Arial" w:hAnsi="Arial"/>
                      <w:sz w:val="22"/>
                      <w:szCs w:val="22"/>
                      <w:lang w:val="nl-BE"/>
                    </w:rPr>
                    <w:t>nisstraffen boven de drie jaar</w:t>
                  </w:r>
                  <w:r w:rsidRPr="00705230">
                    <w:rPr>
                      <w:rFonts w:ascii="Arial" w:hAnsi="Arial"/>
                      <w:sz w:val="22"/>
                      <w:szCs w:val="22"/>
                      <w:lang w:val="nl-BE"/>
                    </w:rPr>
                    <w:t xml:space="preserve"> tot</w:t>
                  </w:r>
                  <w:r w:rsidR="007430E7" w:rsidRPr="00705230">
                    <w:rPr>
                      <w:rFonts w:ascii="Arial" w:hAnsi="Arial"/>
                      <w:sz w:val="22"/>
                      <w:szCs w:val="22"/>
                      <w:lang w:val="nl-BE"/>
                    </w:rPr>
                    <w:t xml:space="preserve"> en met vijf jaar van de maand</w:t>
                  </w:r>
                  <w:r w:rsidR="00005954" w:rsidRPr="00705230">
                    <w:rPr>
                      <w:rFonts w:ascii="Arial" w:hAnsi="Arial"/>
                      <w:sz w:val="22"/>
                      <w:szCs w:val="22"/>
                      <w:lang w:val="nl-BE"/>
                    </w:rPr>
                    <w:t xml:space="preserve">en </w:t>
                  </w:r>
                  <w:r w:rsidRPr="00705230">
                    <w:rPr>
                      <w:rFonts w:ascii="Arial" w:hAnsi="Arial"/>
                      <w:sz w:val="22"/>
                      <w:szCs w:val="22"/>
                      <w:lang w:val="nl-BE"/>
                    </w:rPr>
                    <w:t xml:space="preserve"> november</w:t>
                  </w:r>
                  <w:r w:rsidR="00005954" w:rsidRPr="00705230">
                    <w:rPr>
                      <w:rFonts w:ascii="Arial" w:hAnsi="Arial"/>
                      <w:sz w:val="22"/>
                      <w:szCs w:val="22"/>
                      <w:lang w:val="nl-BE"/>
                    </w:rPr>
                    <w:t xml:space="preserve"> en december</w:t>
                  </w:r>
                  <w:r w:rsidRPr="00705230">
                    <w:rPr>
                      <w:rFonts w:ascii="Arial" w:hAnsi="Arial"/>
                      <w:sz w:val="22"/>
                      <w:szCs w:val="22"/>
                      <w:lang w:val="nl-BE"/>
                    </w:rPr>
                    <w:t xml:space="preserve"> 2020</w:t>
                  </w:r>
                </w:p>
              </w:tc>
            </w:tr>
            <w:tr w:rsidR="003378AB" w:rsidRPr="00705230" w14:paraId="775F018B" w14:textId="77777777" w:rsidTr="009D2881">
              <w:tc>
                <w:tcPr>
                  <w:tcW w:w="1901" w:type="dxa"/>
                  <w:shd w:val="clear" w:color="auto" w:fill="auto"/>
                </w:tcPr>
                <w:p w14:paraId="5AB09A5F" w14:textId="77777777" w:rsidR="003378AB" w:rsidRPr="00705230" w:rsidRDefault="003378AB" w:rsidP="00C82C26">
                  <w:pPr>
                    <w:pStyle w:val="Lijstalinea"/>
                    <w:ind w:left="0"/>
                    <w:jc w:val="both"/>
                    <w:rPr>
                      <w:rFonts w:ascii="Arial" w:hAnsi="Arial" w:cs="Arial"/>
                      <w:sz w:val="22"/>
                      <w:szCs w:val="22"/>
                    </w:rPr>
                  </w:pPr>
                  <w:r w:rsidRPr="00705230">
                    <w:rPr>
                      <w:rFonts w:ascii="Arial" w:hAnsi="Arial"/>
                      <w:sz w:val="22"/>
                      <w:szCs w:val="22"/>
                      <w:lang w:val="nl-BE"/>
                    </w:rPr>
                    <w:t>Oktober 2021</w:t>
                  </w:r>
                </w:p>
              </w:tc>
              <w:tc>
                <w:tcPr>
                  <w:tcW w:w="1745" w:type="dxa"/>
                  <w:shd w:val="clear" w:color="auto" w:fill="auto"/>
                </w:tcPr>
                <w:p w14:paraId="441F146A" w14:textId="0675066A" w:rsidR="003378AB" w:rsidRPr="00705230" w:rsidRDefault="00005954">
                  <w:pPr>
                    <w:pStyle w:val="Lijstalinea"/>
                    <w:ind w:left="0"/>
                    <w:jc w:val="both"/>
                    <w:rPr>
                      <w:rFonts w:ascii="Arial" w:hAnsi="Arial" w:cs="Arial"/>
                      <w:sz w:val="22"/>
                      <w:szCs w:val="22"/>
                      <w:lang w:val="nl-BE"/>
                    </w:rPr>
                  </w:pPr>
                  <w:r w:rsidRPr="00705230">
                    <w:rPr>
                      <w:rFonts w:ascii="Arial" w:hAnsi="Arial"/>
                      <w:sz w:val="22"/>
                      <w:szCs w:val="22"/>
                      <w:lang w:val="nl-BE"/>
                    </w:rPr>
                    <w:t>Januari en februari 2021</w:t>
                  </w:r>
                </w:p>
              </w:tc>
            </w:tr>
            <w:tr w:rsidR="003378AB" w:rsidRPr="00705230" w14:paraId="0D738854" w14:textId="77777777" w:rsidTr="009D2881">
              <w:tc>
                <w:tcPr>
                  <w:tcW w:w="1901" w:type="dxa"/>
                  <w:shd w:val="clear" w:color="auto" w:fill="auto"/>
                </w:tcPr>
                <w:p w14:paraId="12CB25F0" w14:textId="77777777" w:rsidR="003378AB" w:rsidRPr="00705230" w:rsidRDefault="003378AB" w:rsidP="00C82C26">
                  <w:pPr>
                    <w:pStyle w:val="Lijstalinea"/>
                    <w:ind w:left="0"/>
                    <w:jc w:val="both"/>
                    <w:rPr>
                      <w:rFonts w:ascii="Arial" w:hAnsi="Arial" w:cs="Arial"/>
                      <w:sz w:val="22"/>
                      <w:szCs w:val="22"/>
                    </w:rPr>
                  </w:pPr>
                  <w:r w:rsidRPr="00705230">
                    <w:rPr>
                      <w:rFonts w:ascii="Arial" w:hAnsi="Arial"/>
                      <w:sz w:val="22"/>
                      <w:szCs w:val="22"/>
                      <w:lang w:val="nl-BE"/>
                    </w:rPr>
                    <w:t>November 2021</w:t>
                  </w:r>
                </w:p>
              </w:tc>
              <w:tc>
                <w:tcPr>
                  <w:tcW w:w="1745" w:type="dxa"/>
                  <w:shd w:val="clear" w:color="auto" w:fill="auto"/>
                </w:tcPr>
                <w:p w14:paraId="167B2628" w14:textId="011AE90F" w:rsidR="003378AB" w:rsidRPr="00705230" w:rsidRDefault="003378AB" w:rsidP="00C82C26">
                  <w:pPr>
                    <w:pStyle w:val="Lijstalinea"/>
                    <w:ind w:left="0"/>
                    <w:jc w:val="both"/>
                    <w:rPr>
                      <w:rFonts w:ascii="Arial" w:hAnsi="Arial" w:cs="Arial"/>
                      <w:sz w:val="22"/>
                      <w:szCs w:val="22"/>
                    </w:rPr>
                  </w:pPr>
                  <w:r w:rsidRPr="00705230">
                    <w:rPr>
                      <w:rFonts w:ascii="Arial" w:hAnsi="Arial"/>
                      <w:sz w:val="22"/>
                      <w:szCs w:val="22"/>
                      <w:lang w:val="nl-BE"/>
                    </w:rPr>
                    <w:t>M</w:t>
                  </w:r>
                  <w:r w:rsidR="00005954" w:rsidRPr="00705230">
                    <w:rPr>
                      <w:rFonts w:ascii="Arial" w:hAnsi="Arial"/>
                      <w:sz w:val="22"/>
                      <w:szCs w:val="22"/>
                      <w:lang w:val="nl-BE"/>
                    </w:rPr>
                    <w:t>aart, april en m</w:t>
                  </w:r>
                  <w:r w:rsidRPr="00705230">
                    <w:rPr>
                      <w:rFonts w:ascii="Arial" w:hAnsi="Arial"/>
                      <w:sz w:val="22"/>
                      <w:szCs w:val="22"/>
                      <w:lang w:val="nl-BE"/>
                    </w:rPr>
                    <w:t>ei 2021</w:t>
                  </w:r>
                </w:p>
              </w:tc>
            </w:tr>
          </w:tbl>
          <w:p w14:paraId="2441B00C" w14:textId="77777777" w:rsidR="009C096F" w:rsidRPr="00705230" w:rsidRDefault="009C096F" w:rsidP="003378AB">
            <w:pPr>
              <w:pStyle w:val="Lijstalinea"/>
              <w:spacing w:after="160" w:line="259" w:lineRule="auto"/>
              <w:ind w:left="0"/>
              <w:contextualSpacing/>
              <w:jc w:val="both"/>
              <w:rPr>
                <w:rFonts w:ascii="Arial" w:hAnsi="Arial" w:cs="Arial"/>
                <w:sz w:val="22"/>
                <w:szCs w:val="22"/>
                <w:lang w:val="nl-BE"/>
              </w:rPr>
            </w:pPr>
          </w:p>
          <w:p w14:paraId="070B7250" w14:textId="77777777" w:rsidR="009C096F" w:rsidRPr="00705230" w:rsidRDefault="009C096F" w:rsidP="009D2881">
            <w:pPr>
              <w:pStyle w:val="Lijstalinea"/>
              <w:numPr>
                <w:ilvl w:val="0"/>
                <w:numId w:val="43"/>
              </w:numPr>
              <w:spacing w:after="160" w:line="259" w:lineRule="auto"/>
              <w:contextualSpacing/>
              <w:jc w:val="both"/>
              <w:rPr>
                <w:rFonts w:ascii="Arial" w:hAnsi="Arial" w:cs="Arial"/>
                <w:sz w:val="22"/>
                <w:szCs w:val="22"/>
                <w:lang w:val="nl-BE"/>
              </w:rPr>
            </w:pPr>
            <w:r w:rsidRPr="00705230">
              <w:rPr>
                <w:rFonts w:ascii="Arial" w:hAnsi="Arial"/>
                <w:sz w:val="22"/>
                <w:szCs w:val="22"/>
                <w:u w:val="single"/>
                <w:lang w:val="nl-BE"/>
              </w:rPr>
              <w:t>Uiterlijk</w:t>
            </w:r>
            <w:r w:rsidRPr="00705230">
              <w:rPr>
                <w:rFonts w:ascii="Arial" w:hAnsi="Arial"/>
                <w:sz w:val="22"/>
                <w:szCs w:val="22"/>
                <w:lang w:val="nl-BE"/>
              </w:rPr>
              <w:t xml:space="preserve"> tegen 1 december 2021 dienen alle zaken waarin de tenuitvoerlegging van de gevangenisstraf werd opgeschort, weggewerkt te zijn.</w:t>
            </w:r>
          </w:p>
          <w:p w14:paraId="5D2D1225" w14:textId="77777777" w:rsidR="00036522" w:rsidRPr="00705230" w:rsidRDefault="00036522" w:rsidP="00036522">
            <w:pPr>
              <w:pStyle w:val="Lijstalinea"/>
              <w:spacing w:after="160" w:line="259" w:lineRule="auto"/>
              <w:ind w:left="720"/>
              <w:contextualSpacing/>
              <w:jc w:val="both"/>
              <w:rPr>
                <w:rFonts w:ascii="Arial" w:hAnsi="Arial" w:cs="Arial"/>
                <w:sz w:val="22"/>
                <w:szCs w:val="22"/>
                <w:lang w:val="nl-BE"/>
              </w:rPr>
            </w:pPr>
          </w:p>
          <w:p w14:paraId="251E004B" w14:textId="77777777" w:rsidR="000E3EC1" w:rsidRPr="00705230" w:rsidRDefault="009C096F" w:rsidP="009D2881">
            <w:pPr>
              <w:pStyle w:val="Lijstalinea"/>
              <w:numPr>
                <w:ilvl w:val="0"/>
                <w:numId w:val="43"/>
              </w:numPr>
              <w:spacing w:after="160" w:line="259" w:lineRule="auto"/>
              <w:contextualSpacing/>
              <w:jc w:val="both"/>
              <w:rPr>
                <w:rFonts w:ascii="Arial" w:hAnsi="Arial" w:cs="Arial"/>
                <w:sz w:val="22"/>
                <w:szCs w:val="22"/>
                <w:lang w:val="nl-BE"/>
              </w:rPr>
            </w:pPr>
            <w:r w:rsidRPr="00705230">
              <w:rPr>
                <w:rFonts w:ascii="Arial" w:hAnsi="Arial"/>
                <w:sz w:val="22"/>
                <w:szCs w:val="22"/>
                <w:lang w:val="nl-BE"/>
              </w:rPr>
              <w:t>Het wordt aangeraden om ook rekening te houden met de cijfers van de overbevolking van de gevangenissen, die sinds de coronacrisis dagelijks (thans wekelijks) worden meegedeeld aan de korpschefs. Desgevallend wordt ook contact opgenomen met de lokale gevangenisdirectie teneinde concrete afspraken te maken.</w:t>
            </w:r>
          </w:p>
          <w:p w14:paraId="0AFDF17A" w14:textId="77777777" w:rsidR="00036522" w:rsidRPr="00705230" w:rsidRDefault="00036522" w:rsidP="009D2881">
            <w:pPr>
              <w:spacing w:after="160" w:line="259" w:lineRule="auto"/>
              <w:contextualSpacing/>
              <w:jc w:val="both"/>
              <w:rPr>
                <w:rFonts w:ascii="Arial" w:hAnsi="Arial" w:cs="Arial"/>
                <w:sz w:val="22"/>
                <w:szCs w:val="22"/>
                <w:lang w:val="nl-BE"/>
              </w:rPr>
            </w:pPr>
          </w:p>
          <w:p w14:paraId="4B257996" w14:textId="77777777" w:rsidR="003378AB" w:rsidRPr="00705230" w:rsidRDefault="003378AB" w:rsidP="009D2881">
            <w:pPr>
              <w:spacing w:after="160" w:line="259" w:lineRule="auto"/>
              <w:contextualSpacing/>
              <w:jc w:val="both"/>
              <w:rPr>
                <w:rFonts w:ascii="Arial" w:hAnsi="Arial" w:cs="Arial"/>
                <w:sz w:val="22"/>
                <w:szCs w:val="22"/>
                <w:lang w:val="nl-BE"/>
              </w:rPr>
            </w:pPr>
            <w:r w:rsidRPr="00705230">
              <w:rPr>
                <w:rFonts w:ascii="Arial" w:hAnsi="Arial"/>
                <w:sz w:val="22"/>
                <w:szCs w:val="22"/>
                <w:lang w:val="nl-BE"/>
              </w:rPr>
              <w:t>Gevraagd wordt om tevens te voorzien op de gevangenisbriefjes dat de betrokkenen zich enkel op weekdagen mogen aanbieden in de gevangenis en ook aan de politiediensten de opdracht te geven om de uitvoering van de vattingsbevelen zoveel mogelijk op weekdagen te laten plaatsvinden.</w:t>
            </w:r>
          </w:p>
        </w:tc>
      </w:tr>
    </w:tbl>
    <w:p w14:paraId="26A9993E" w14:textId="2545F6C9" w:rsidR="00217E49" w:rsidRPr="00705230" w:rsidRDefault="00217E49" w:rsidP="00DE7D9C">
      <w:pPr>
        <w:rPr>
          <w:rFonts w:ascii="Arial" w:hAnsi="Arial" w:cs="Arial"/>
          <w:sz w:val="22"/>
          <w:szCs w:val="22"/>
          <w:lang w:val="nl-BE"/>
        </w:rPr>
      </w:pPr>
    </w:p>
    <w:tbl>
      <w:tblPr>
        <w:tblW w:w="9529" w:type="dxa"/>
        <w:jc w:val="center"/>
        <w:tblLayout w:type="fixed"/>
        <w:tblCellMar>
          <w:left w:w="170" w:type="dxa"/>
          <w:right w:w="170" w:type="dxa"/>
        </w:tblCellMar>
        <w:tblLook w:val="0000" w:firstRow="0" w:lastRow="0" w:firstColumn="0" w:lastColumn="0" w:noHBand="0" w:noVBand="0"/>
      </w:tblPr>
      <w:tblGrid>
        <w:gridCol w:w="4877"/>
        <w:gridCol w:w="4652"/>
      </w:tblGrid>
      <w:tr w:rsidR="00E44F58" w:rsidRPr="00705230" w14:paraId="39AF2FA3" w14:textId="77777777">
        <w:trPr>
          <w:trHeight w:val="265"/>
          <w:jc w:val="center"/>
        </w:trPr>
        <w:tc>
          <w:tcPr>
            <w:tcW w:w="4877" w:type="dxa"/>
          </w:tcPr>
          <w:p w14:paraId="5368AE92" w14:textId="4AA83B53" w:rsidR="00E44F58" w:rsidRPr="00705230" w:rsidRDefault="00E44F58" w:rsidP="00C768A3">
            <w:pPr>
              <w:pStyle w:val="ARIAL11"/>
              <w:rPr>
                <w:noProof/>
              </w:rPr>
            </w:pPr>
            <w:r w:rsidRPr="00705230">
              <w:t xml:space="preserve">Bruxelles, </w:t>
            </w:r>
            <w:r w:rsidR="00C768A3" w:rsidRPr="00705230">
              <w:t>le 5</w:t>
            </w:r>
            <w:r w:rsidR="00284B4F" w:rsidRPr="00705230">
              <w:t xml:space="preserve"> juillet</w:t>
            </w:r>
            <w:r w:rsidRPr="00705230">
              <w:t> 2021</w:t>
            </w:r>
          </w:p>
        </w:tc>
        <w:tc>
          <w:tcPr>
            <w:tcW w:w="4652" w:type="dxa"/>
          </w:tcPr>
          <w:p w14:paraId="71FE0914" w14:textId="0A9E7CCB" w:rsidR="00E44F58" w:rsidRPr="00705230" w:rsidRDefault="00E44F58" w:rsidP="00C768A3">
            <w:pPr>
              <w:pStyle w:val="ARIAL11"/>
              <w:rPr>
                <w:noProof/>
              </w:rPr>
            </w:pPr>
            <w:r w:rsidRPr="00705230">
              <w:t xml:space="preserve">Brussel, </w:t>
            </w:r>
            <w:r w:rsidR="00C768A3" w:rsidRPr="00705230">
              <w:t xml:space="preserve">5 </w:t>
            </w:r>
            <w:proofErr w:type="spellStart"/>
            <w:r w:rsidR="00284B4F" w:rsidRPr="00705230">
              <w:t>juli</w:t>
            </w:r>
            <w:proofErr w:type="spellEnd"/>
            <w:r w:rsidRPr="00705230">
              <w:t xml:space="preserve"> 2021</w:t>
            </w:r>
          </w:p>
        </w:tc>
      </w:tr>
      <w:tr w:rsidR="00E44F58" w:rsidRPr="00705230" w14:paraId="4C66A377" w14:textId="77777777" w:rsidTr="00B960F3">
        <w:trPr>
          <w:trHeight w:val="265"/>
          <w:jc w:val="center"/>
        </w:trPr>
        <w:tc>
          <w:tcPr>
            <w:tcW w:w="4877" w:type="dxa"/>
          </w:tcPr>
          <w:p w14:paraId="10C3654C" w14:textId="77777777" w:rsidR="00E44F58" w:rsidRPr="00705230" w:rsidRDefault="00E44F58" w:rsidP="00D27C36">
            <w:pPr>
              <w:pStyle w:val="ARIAL11"/>
              <w:spacing w:line="240" w:lineRule="auto"/>
              <w:rPr>
                <w:rFonts w:cs="Arial"/>
                <w:noProof/>
                <w:szCs w:val="22"/>
              </w:rPr>
            </w:pPr>
          </w:p>
        </w:tc>
        <w:tc>
          <w:tcPr>
            <w:tcW w:w="4652" w:type="dxa"/>
          </w:tcPr>
          <w:p w14:paraId="3311C95C" w14:textId="77777777" w:rsidR="00E44F58" w:rsidRPr="00705230" w:rsidRDefault="00E44F58" w:rsidP="00D27C36">
            <w:pPr>
              <w:pStyle w:val="ARIAL11"/>
              <w:spacing w:line="240" w:lineRule="auto"/>
              <w:rPr>
                <w:rFonts w:cs="Arial"/>
                <w:noProof/>
                <w:szCs w:val="22"/>
                <w:lang w:val="fr-FR"/>
              </w:rPr>
            </w:pPr>
          </w:p>
        </w:tc>
      </w:tr>
      <w:tr w:rsidR="00F977AF" w:rsidRPr="00705230" w14:paraId="42F03505" w14:textId="77777777" w:rsidTr="00602721">
        <w:trPr>
          <w:jc w:val="center"/>
        </w:trPr>
        <w:tc>
          <w:tcPr>
            <w:tcW w:w="4877" w:type="dxa"/>
          </w:tcPr>
          <w:p w14:paraId="1899EC4B" w14:textId="77777777" w:rsidR="00F977AF" w:rsidRPr="00705230" w:rsidRDefault="00E44F58" w:rsidP="00602721">
            <w:pPr>
              <w:pStyle w:val="ARIAL11"/>
              <w:spacing w:line="240" w:lineRule="auto"/>
              <w:rPr>
                <w:rFonts w:cs="Arial"/>
                <w:szCs w:val="22"/>
              </w:rPr>
            </w:pPr>
            <w:r w:rsidRPr="00705230">
              <w:t xml:space="preserve">Le procureur général près la cour d'appel à Bruxelles, </w:t>
            </w:r>
            <w:r w:rsidR="00D27C36" w:rsidRPr="00705230">
              <w:t>président du Collège des procureurs généraux,</w:t>
            </w:r>
          </w:p>
          <w:p w14:paraId="640AA77A" w14:textId="77777777" w:rsidR="00F977AF" w:rsidRPr="00705230" w:rsidRDefault="00F977AF" w:rsidP="00602721">
            <w:pPr>
              <w:jc w:val="both"/>
              <w:rPr>
                <w:rFonts w:ascii="Arial" w:hAnsi="Arial" w:cs="Arial"/>
                <w:sz w:val="22"/>
                <w:szCs w:val="22"/>
              </w:rPr>
            </w:pPr>
          </w:p>
        </w:tc>
        <w:tc>
          <w:tcPr>
            <w:tcW w:w="4652" w:type="dxa"/>
          </w:tcPr>
          <w:p w14:paraId="07C7CFEF" w14:textId="77777777" w:rsidR="00F977AF" w:rsidRPr="00705230" w:rsidRDefault="00F977AF" w:rsidP="00602721">
            <w:pPr>
              <w:pStyle w:val="ARIAL11"/>
              <w:spacing w:line="240" w:lineRule="auto"/>
              <w:rPr>
                <w:rFonts w:cs="Arial"/>
                <w:szCs w:val="22"/>
                <w:lang w:val="nl-BE"/>
              </w:rPr>
            </w:pPr>
            <w:r w:rsidRPr="00705230">
              <w:rPr>
                <w:szCs w:val="22"/>
                <w:lang w:val="nl-NL"/>
              </w:rPr>
              <w:t>De procureur-generaal bij het hof van beroep te Brussel,</w:t>
            </w:r>
            <w:r w:rsidRPr="00705230">
              <w:rPr>
                <w:szCs w:val="22"/>
                <w:lang w:val="nl-BE"/>
              </w:rPr>
              <w:t xml:space="preserve"> </w:t>
            </w:r>
            <w:r w:rsidR="00D27C36" w:rsidRPr="00705230">
              <w:rPr>
                <w:szCs w:val="22"/>
                <w:lang w:val="nl-NL"/>
              </w:rPr>
              <w:t>Voorzitter van het College van procureurs-generaal,</w:t>
            </w:r>
          </w:p>
          <w:p w14:paraId="1780CAC9" w14:textId="77777777" w:rsidR="00F977AF" w:rsidRPr="00705230" w:rsidRDefault="00F977AF" w:rsidP="00965F46">
            <w:pPr>
              <w:jc w:val="both"/>
              <w:rPr>
                <w:rFonts w:ascii="Arial" w:hAnsi="Arial" w:cs="Arial"/>
                <w:sz w:val="22"/>
                <w:szCs w:val="22"/>
                <w:lang w:val="nl-NL"/>
              </w:rPr>
            </w:pPr>
          </w:p>
        </w:tc>
      </w:tr>
      <w:tr w:rsidR="00F977AF" w:rsidRPr="00705230" w14:paraId="1BC5674A" w14:textId="77777777" w:rsidTr="00602721">
        <w:trPr>
          <w:cantSplit/>
          <w:jc w:val="center"/>
        </w:trPr>
        <w:tc>
          <w:tcPr>
            <w:tcW w:w="9529" w:type="dxa"/>
            <w:gridSpan w:val="2"/>
          </w:tcPr>
          <w:p w14:paraId="142EDCE8" w14:textId="77777777" w:rsidR="00965F46" w:rsidRPr="00705230" w:rsidRDefault="00965F46" w:rsidP="00602721">
            <w:pPr>
              <w:pStyle w:val="ARIAL11"/>
              <w:spacing w:line="240" w:lineRule="auto"/>
              <w:jc w:val="center"/>
              <w:rPr>
                <w:rFonts w:cs="Arial"/>
                <w:szCs w:val="22"/>
                <w:lang w:val="nl-BE"/>
              </w:rPr>
            </w:pPr>
          </w:p>
          <w:p w14:paraId="64DD6CD2" w14:textId="77777777" w:rsidR="00965F46" w:rsidRPr="00705230" w:rsidRDefault="00965F46" w:rsidP="00602721">
            <w:pPr>
              <w:pStyle w:val="ARIAL11"/>
              <w:spacing w:line="240" w:lineRule="auto"/>
              <w:jc w:val="center"/>
              <w:rPr>
                <w:rFonts w:cs="Arial"/>
                <w:szCs w:val="22"/>
                <w:lang w:val="nl-BE"/>
              </w:rPr>
            </w:pPr>
          </w:p>
          <w:p w14:paraId="1DA4AB81" w14:textId="77777777" w:rsidR="00965F46" w:rsidRPr="00705230" w:rsidRDefault="00965F46" w:rsidP="00602721">
            <w:pPr>
              <w:pStyle w:val="ARIAL11"/>
              <w:spacing w:line="240" w:lineRule="auto"/>
              <w:jc w:val="center"/>
              <w:rPr>
                <w:rFonts w:cs="Arial"/>
                <w:szCs w:val="22"/>
                <w:lang w:val="nl-BE"/>
              </w:rPr>
            </w:pPr>
          </w:p>
          <w:p w14:paraId="515426F7" w14:textId="77777777" w:rsidR="00965F46" w:rsidRPr="00705230" w:rsidRDefault="00965F46" w:rsidP="00602721">
            <w:pPr>
              <w:pStyle w:val="ARIAL11"/>
              <w:spacing w:line="240" w:lineRule="auto"/>
              <w:jc w:val="center"/>
              <w:rPr>
                <w:rFonts w:cs="Arial"/>
                <w:szCs w:val="22"/>
                <w:lang w:val="nl-BE"/>
              </w:rPr>
            </w:pPr>
          </w:p>
          <w:p w14:paraId="2467A6ED" w14:textId="77777777" w:rsidR="00F977AF" w:rsidRPr="00705230" w:rsidRDefault="00F977AF" w:rsidP="00602721">
            <w:pPr>
              <w:pStyle w:val="ARIAL11"/>
              <w:spacing w:line="240" w:lineRule="auto"/>
              <w:jc w:val="center"/>
              <w:rPr>
                <w:rFonts w:cs="Arial"/>
                <w:szCs w:val="22"/>
              </w:rPr>
            </w:pPr>
            <w:r w:rsidRPr="00705230">
              <w:rPr>
                <w:szCs w:val="22"/>
              </w:rPr>
              <w:t>Johan DELMULLE</w:t>
            </w:r>
          </w:p>
          <w:p w14:paraId="377B99BB" w14:textId="77777777" w:rsidR="00F977AF" w:rsidRPr="00705230" w:rsidRDefault="00F977AF" w:rsidP="00602721">
            <w:pPr>
              <w:jc w:val="center"/>
              <w:rPr>
                <w:rFonts w:ascii="Arial" w:hAnsi="Arial" w:cs="Arial"/>
                <w:sz w:val="22"/>
                <w:szCs w:val="22"/>
                <w:lang w:val="fr-FR"/>
              </w:rPr>
            </w:pPr>
          </w:p>
        </w:tc>
      </w:tr>
      <w:tr w:rsidR="005E5AA7" w:rsidRPr="00705230" w14:paraId="3FDDD70A" w14:textId="77777777" w:rsidTr="00965F46">
        <w:trPr>
          <w:trHeight w:val="674"/>
          <w:jc w:val="center"/>
        </w:trPr>
        <w:tc>
          <w:tcPr>
            <w:tcW w:w="4877" w:type="dxa"/>
          </w:tcPr>
          <w:p w14:paraId="7F1838E0" w14:textId="77777777" w:rsidR="005E5AA7" w:rsidRPr="00705230" w:rsidRDefault="00E44F58" w:rsidP="00737254">
            <w:pPr>
              <w:jc w:val="both"/>
              <w:rPr>
                <w:rFonts w:ascii="Arial" w:hAnsi="Arial" w:cs="Arial"/>
                <w:sz w:val="22"/>
                <w:szCs w:val="22"/>
              </w:rPr>
            </w:pPr>
            <w:r w:rsidRPr="00705230">
              <w:rPr>
                <w:rFonts w:ascii="Arial" w:hAnsi="Arial"/>
                <w:sz w:val="22"/>
                <w:szCs w:val="22"/>
              </w:rPr>
              <w:t xml:space="preserve">Le procureur général près la cour d'appel à Mons, </w:t>
            </w:r>
          </w:p>
          <w:p w14:paraId="5F4AF604" w14:textId="77777777" w:rsidR="005E5AA7" w:rsidRPr="00705230" w:rsidRDefault="005E5AA7" w:rsidP="00737254">
            <w:pPr>
              <w:jc w:val="both"/>
              <w:rPr>
                <w:rFonts w:ascii="Arial" w:hAnsi="Arial" w:cs="Arial"/>
                <w:sz w:val="22"/>
                <w:szCs w:val="22"/>
              </w:rPr>
            </w:pPr>
          </w:p>
        </w:tc>
        <w:tc>
          <w:tcPr>
            <w:tcW w:w="4652" w:type="dxa"/>
          </w:tcPr>
          <w:p w14:paraId="59CCCF0B" w14:textId="77777777" w:rsidR="005E5AA7" w:rsidRPr="00705230" w:rsidRDefault="005E5AA7" w:rsidP="00737254">
            <w:pPr>
              <w:pStyle w:val="ARIAL11"/>
              <w:spacing w:line="240" w:lineRule="auto"/>
              <w:rPr>
                <w:rFonts w:cs="Arial"/>
                <w:szCs w:val="22"/>
                <w:lang w:val="nl-BE"/>
              </w:rPr>
            </w:pPr>
            <w:r w:rsidRPr="00705230">
              <w:rPr>
                <w:szCs w:val="22"/>
                <w:lang w:val="nl-NL"/>
              </w:rPr>
              <w:t>De procureur-generaal bij het hof van beroep te Bergen,</w:t>
            </w:r>
            <w:r w:rsidRPr="00705230">
              <w:rPr>
                <w:lang w:val="nl-NL"/>
              </w:rPr>
              <w:t xml:space="preserve"> </w:t>
            </w:r>
          </w:p>
          <w:p w14:paraId="212FBFCD" w14:textId="77777777" w:rsidR="005E5AA7" w:rsidRPr="00705230" w:rsidRDefault="005E5AA7" w:rsidP="00965F46">
            <w:pPr>
              <w:pStyle w:val="Voettekst"/>
              <w:jc w:val="both"/>
              <w:rPr>
                <w:rFonts w:ascii="Arial" w:hAnsi="Arial" w:cs="Arial"/>
                <w:sz w:val="22"/>
                <w:szCs w:val="22"/>
                <w:lang w:val="nl-NL"/>
              </w:rPr>
            </w:pPr>
          </w:p>
        </w:tc>
      </w:tr>
      <w:tr w:rsidR="005E5AA7" w:rsidRPr="00705230" w14:paraId="1921D7C7" w14:textId="77777777" w:rsidTr="00737254">
        <w:trPr>
          <w:cantSplit/>
          <w:jc w:val="center"/>
        </w:trPr>
        <w:tc>
          <w:tcPr>
            <w:tcW w:w="9529" w:type="dxa"/>
            <w:gridSpan w:val="2"/>
          </w:tcPr>
          <w:p w14:paraId="3C8F83FC" w14:textId="77777777" w:rsidR="00965F46" w:rsidRPr="00705230" w:rsidRDefault="00965F46" w:rsidP="00737254">
            <w:pPr>
              <w:pStyle w:val="ARIAL11"/>
              <w:spacing w:line="240" w:lineRule="auto"/>
              <w:jc w:val="center"/>
              <w:rPr>
                <w:rFonts w:cs="Arial"/>
                <w:noProof/>
                <w:szCs w:val="22"/>
                <w:lang w:val="nl-BE"/>
              </w:rPr>
            </w:pPr>
          </w:p>
          <w:p w14:paraId="68C71CDB" w14:textId="77777777" w:rsidR="00965F46" w:rsidRPr="00705230" w:rsidRDefault="00965F46" w:rsidP="00737254">
            <w:pPr>
              <w:pStyle w:val="ARIAL11"/>
              <w:spacing w:line="240" w:lineRule="auto"/>
              <w:jc w:val="center"/>
              <w:rPr>
                <w:rFonts w:cs="Arial"/>
                <w:noProof/>
                <w:szCs w:val="22"/>
                <w:lang w:val="nl-BE"/>
              </w:rPr>
            </w:pPr>
          </w:p>
          <w:p w14:paraId="39AAF43F" w14:textId="77777777" w:rsidR="00965F46" w:rsidRPr="00705230" w:rsidRDefault="00965F46" w:rsidP="00737254">
            <w:pPr>
              <w:pStyle w:val="ARIAL11"/>
              <w:spacing w:line="240" w:lineRule="auto"/>
              <w:jc w:val="center"/>
              <w:rPr>
                <w:rFonts w:cs="Arial"/>
                <w:noProof/>
                <w:szCs w:val="22"/>
                <w:lang w:val="nl-BE"/>
              </w:rPr>
            </w:pPr>
          </w:p>
          <w:p w14:paraId="6E68E3EF" w14:textId="77777777" w:rsidR="00965F46" w:rsidRPr="00705230" w:rsidRDefault="00965F46" w:rsidP="00737254">
            <w:pPr>
              <w:pStyle w:val="ARIAL11"/>
              <w:spacing w:line="240" w:lineRule="auto"/>
              <w:jc w:val="center"/>
              <w:rPr>
                <w:rFonts w:cs="Arial"/>
                <w:noProof/>
                <w:szCs w:val="22"/>
                <w:lang w:val="nl-BE"/>
              </w:rPr>
            </w:pPr>
          </w:p>
          <w:p w14:paraId="48FD39DD" w14:textId="77777777" w:rsidR="005E5AA7" w:rsidRPr="00705230" w:rsidRDefault="005E5AA7" w:rsidP="00965F46">
            <w:pPr>
              <w:pStyle w:val="ARIAL11"/>
              <w:spacing w:line="240" w:lineRule="auto"/>
              <w:jc w:val="center"/>
              <w:rPr>
                <w:rFonts w:cs="Arial"/>
                <w:noProof/>
                <w:szCs w:val="22"/>
              </w:rPr>
            </w:pPr>
            <w:r w:rsidRPr="00705230">
              <w:rPr>
                <w:szCs w:val="22"/>
              </w:rPr>
              <w:t>Ignacio de la SERNA</w:t>
            </w:r>
          </w:p>
          <w:p w14:paraId="35A1BECF" w14:textId="77777777" w:rsidR="00965F46" w:rsidRPr="00705230" w:rsidRDefault="00965F46" w:rsidP="00965F46">
            <w:pPr>
              <w:pStyle w:val="ARIAL11"/>
              <w:spacing w:line="240" w:lineRule="auto"/>
              <w:jc w:val="center"/>
              <w:rPr>
                <w:rFonts w:cs="Arial"/>
                <w:szCs w:val="22"/>
                <w:lang w:val="fr-FR"/>
              </w:rPr>
            </w:pPr>
          </w:p>
        </w:tc>
      </w:tr>
      <w:tr w:rsidR="00592A17" w:rsidRPr="00705230" w14:paraId="493269A0" w14:textId="77777777" w:rsidTr="00965F46">
        <w:trPr>
          <w:trHeight w:val="664"/>
          <w:jc w:val="center"/>
        </w:trPr>
        <w:tc>
          <w:tcPr>
            <w:tcW w:w="4877" w:type="dxa"/>
          </w:tcPr>
          <w:p w14:paraId="425FB932" w14:textId="77777777" w:rsidR="00592A17" w:rsidRPr="00705230" w:rsidRDefault="00E44F58" w:rsidP="00592A17">
            <w:pPr>
              <w:pStyle w:val="ARIAL11"/>
              <w:spacing w:line="240" w:lineRule="auto"/>
              <w:rPr>
                <w:rFonts w:cs="Arial"/>
                <w:noProof/>
                <w:szCs w:val="22"/>
              </w:rPr>
            </w:pPr>
            <w:r w:rsidRPr="00705230">
              <w:t xml:space="preserve">Le procureur général près la cour d'appel à Anvers, </w:t>
            </w:r>
          </w:p>
          <w:p w14:paraId="6D508D13" w14:textId="77777777" w:rsidR="00592A17" w:rsidRPr="00705230" w:rsidRDefault="00592A17" w:rsidP="00965F46">
            <w:pPr>
              <w:jc w:val="both"/>
              <w:rPr>
                <w:rFonts w:ascii="Arial" w:hAnsi="Arial" w:cs="Arial"/>
                <w:sz w:val="22"/>
                <w:szCs w:val="22"/>
              </w:rPr>
            </w:pPr>
          </w:p>
        </w:tc>
        <w:tc>
          <w:tcPr>
            <w:tcW w:w="4652" w:type="dxa"/>
          </w:tcPr>
          <w:p w14:paraId="464110E8" w14:textId="77777777" w:rsidR="00592A17" w:rsidRPr="00705230" w:rsidRDefault="00592A17" w:rsidP="003D7BBF">
            <w:pPr>
              <w:jc w:val="both"/>
              <w:rPr>
                <w:rFonts w:ascii="Arial" w:hAnsi="Arial" w:cs="Arial"/>
                <w:sz w:val="22"/>
                <w:szCs w:val="22"/>
                <w:lang w:val="nl-BE"/>
              </w:rPr>
            </w:pPr>
            <w:r w:rsidRPr="00705230">
              <w:rPr>
                <w:rFonts w:ascii="Arial" w:hAnsi="Arial"/>
                <w:sz w:val="22"/>
                <w:szCs w:val="22"/>
                <w:lang w:val="nl-NL"/>
              </w:rPr>
              <w:t xml:space="preserve">De procureur-generaal bij het hof van beroep te Antwerpen, </w:t>
            </w:r>
          </w:p>
        </w:tc>
      </w:tr>
      <w:tr w:rsidR="00592A17" w:rsidRPr="00705230" w14:paraId="59E23F90" w14:textId="77777777" w:rsidTr="004751FC">
        <w:trPr>
          <w:cantSplit/>
          <w:jc w:val="center"/>
        </w:trPr>
        <w:tc>
          <w:tcPr>
            <w:tcW w:w="9529" w:type="dxa"/>
            <w:gridSpan w:val="2"/>
          </w:tcPr>
          <w:p w14:paraId="2E0AF4B2" w14:textId="77777777" w:rsidR="00965F46" w:rsidRPr="00705230" w:rsidRDefault="00965F46" w:rsidP="00592A17">
            <w:pPr>
              <w:pStyle w:val="ARIAL11"/>
              <w:spacing w:line="240" w:lineRule="auto"/>
              <w:jc w:val="center"/>
              <w:rPr>
                <w:rFonts w:cs="Arial"/>
                <w:szCs w:val="22"/>
                <w:lang w:val="nl-BE"/>
              </w:rPr>
            </w:pPr>
          </w:p>
          <w:p w14:paraId="755A14C5" w14:textId="77777777" w:rsidR="00965F46" w:rsidRPr="00705230" w:rsidRDefault="00965F46" w:rsidP="00592A17">
            <w:pPr>
              <w:pStyle w:val="ARIAL11"/>
              <w:spacing w:line="240" w:lineRule="auto"/>
              <w:jc w:val="center"/>
              <w:rPr>
                <w:rFonts w:cs="Arial"/>
                <w:szCs w:val="22"/>
                <w:lang w:val="nl-BE"/>
              </w:rPr>
            </w:pPr>
          </w:p>
          <w:p w14:paraId="1BDBCE0B" w14:textId="77777777" w:rsidR="00965F46" w:rsidRPr="00705230" w:rsidRDefault="00965F46" w:rsidP="00592A17">
            <w:pPr>
              <w:pStyle w:val="ARIAL11"/>
              <w:spacing w:line="240" w:lineRule="auto"/>
              <w:jc w:val="center"/>
              <w:rPr>
                <w:rFonts w:cs="Arial"/>
                <w:szCs w:val="22"/>
                <w:lang w:val="nl-BE"/>
              </w:rPr>
            </w:pPr>
          </w:p>
          <w:p w14:paraId="5A7C34DE" w14:textId="77777777" w:rsidR="00965F46" w:rsidRPr="00705230" w:rsidRDefault="00965F46" w:rsidP="00592A17">
            <w:pPr>
              <w:pStyle w:val="ARIAL11"/>
              <w:spacing w:line="240" w:lineRule="auto"/>
              <w:jc w:val="center"/>
              <w:rPr>
                <w:rFonts w:cs="Arial"/>
                <w:szCs w:val="22"/>
                <w:lang w:val="nl-BE"/>
              </w:rPr>
            </w:pPr>
          </w:p>
          <w:p w14:paraId="6A04FD51" w14:textId="77777777" w:rsidR="00592A17" w:rsidRPr="00705230" w:rsidRDefault="00592A17" w:rsidP="00592A17">
            <w:pPr>
              <w:pStyle w:val="ARIAL11"/>
              <w:spacing w:line="240" w:lineRule="auto"/>
              <w:jc w:val="center"/>
              <w:rPr>
                <w:rFonts w:cs="Arial"/>
                <w:szCs w:val="22"/>
              </w:rPr>
            </w:pPr>
            <w:r w:rsidRPr="00705230">
              <w:rPr>
                <w:szCs w:val="22"/>
                <w:lang w:val="fr-FR"/>
              </w:rPr>
              <w:t>Patrick VANDENBRUWAENE</w:t>
            </w:r>
          </w:p>
          <w:p w14:paraId="5C76F001" w14:textId="77777777" w:rsidR="00592A17" w:rsidRPr="00705230" w:rsidRDefault="00592A17" w:rsidP="00592A17">
            <w:pPr>
              <w:jc w:val="center"/>
              <w:rPr>
                <w:rFonts w:ascii="Arial" w:hAnsi="Arial" w:cs="Arial"/>
                <w:sz w:val="22"/>
                <w:szCs w:val="22"/>
                <w:lang w:val="fr-FR"/>
              </w:rPr>
            </w:pPr>
          </w:p>
        </w:tc>
      </w:tr>
      <w:tr w:rsidR="003B5C1E" w:rsidRPr="00705230" w14:paraId="52AF0BCB" w14:textId="77777777" w:rsidTr="00AB079D">
        <w:trPr>
          <w:cantSplit/>
          <w:jc w:val="center"/>
        </w:trPr>
        <w:tc>
          <w:tcPr>
            <w:tcW w:w="4877" w:type="dxa"/>
          </w:tcPr>
          <w:p w14:paraId="57AD520D" w14:textId="77777777" w:rsidR="003B5C1E" w:rsidRPr="00705230" w:rsidRDefault="00E44F58" w:rsidP="00965F46">
            <w:pPr>
              <w:pStyle w:val="ARIAL11"/>
              <w:spacing w:line="240" w:lineRule="auto"/>
              <w:rPr>
                <w:rFonts w:cs="Arial"/>
                <w:szCs w:val="22"/>
              </w:rPr>
            </w:pPr>
            <w:r w:rsidRPr="00705230">
              <w:t>Le procureur général</w:t>
            </w:r>
            <w:r w:rsidR="00EB235F" w:rsidRPr="00705230">
              <w:t xml:space="preserve"> </w:t>
            </w:r>
            <w:proofErr w:type="spellStart"/>
            <w:r w:rsidR="00EB235F" w:rsidRPr="00705230">
              <w:t>f.f</w:t>
            </w:r>
            <w:proofErr w:type="spellEnd"/>
            <w:r w:rsidR="00EB235F" w:rsidRPr="00705230">
              <w:t>.</w:t>
            </w:r>
            <w:r w:rsidRPr="00705230">
              <w:t xml:space="preserve"> près la cour d’appel à Liège, </w:t>
            </w:r>
          </w:p>
          <w:p w14:paraId="2F31954A" w14:textId="77777777" w:rsidR="003B5C1E" w:rsidRPr="00705230" w:rsidRDefault="003B5C1E" w:rsidP="00965F46">
            <w:pPr>
              <w:jc w:val="both"/>
              <w:rPr>
                <w:rFonts w:ascii="Arial" w:hAnsi="Arial" w:cs="Arial"/>
                <w:sz w:val="22"/>
                <w:szCs w:val="22"/>
              </w:rPr>
            </w:pPr>
          </w:p>
        </w:tc>
        <w:tc>
          <w:tcPr>
            <w:tcW w:w="4652" w:type="dxa"/>
          </w:tcPr>
          <w:p w14:paraId="1C39062F" w14:textId="77777777" w:rsidR="003B5C1E" w:rsidRPr="00705230" w:rsidRDefault="003B5C1E" w:rsidP="00965F46">
            <w:pPr>
              <w:pStyle w:val="ARIAL11"/>
              <w:spacing w:line="240" w:lineRule="auto"/>
              <w:rPr>
                <w:rFonts w:cs="Arial"/>
                <w:szCs w:val="22"/>
                <w:lang w:val="nl-BE"/>
              </w:rPr>
            </w:pPr>
            <w:r w:rsidRPr="00705230">
              <w:rPr>
                <w:szCs w:val="22"/>
                <w:lang w:val="nl-BE"/>
              </w:rPr>
              <w:t>De procureur-generaal</w:t>
            </w:r>
            <w:r w:rsidR="00EB235F" w:rsidRPr="00705230">
              <w:rPr>
                <w:szCs w:val="22"/>
                <w:lang w:val="nl-BE"/>
              </w:rPr>
              <w:t xml:space="preserve"> d.d.</w:t>
            </w:r>
            <w:r w:rsidRPr="00705230">
              <w:rPr>
                <w:szCs w:val="22"/>
                <w:lang w:val="nl-BE"/>
              </w:rPr>
              <w:t xml:space="preserve"> bij het hof van beroep te Luik, </w:t>
            </w:r>
          </w:p>
        </w:tc>
      </w:tr>
      <w:tr w:rsidR="003B5C1E" w:rsidRPr="00705230" w14:paraId="3D51C4E8" w14:textId="77777777" w:rsidTr="00AB079D">
        <w:trPr>
          <w:cantSplit/>
          <w:jc w:val="center"/>
        </w:trPr>
        <w:tc>
          <w:tcPr>
            <w:tcW w:w="9529" w:type="dxa"/>
            <w:gridSpan w:val="2"/>
          </w:tcPr>
          <w:p w14:paraId="206458F8" w14:textId="77777777" w:rsidR="00965F46" w:rsidRPr="00705230" w:rsidRDefault="00965F46" w:rsidP="00965F46">
            <w:pPr>
              <w:pStyle w:val="ARIAL11"/>
              <w:spacing w:line="240" w:lineRule="auto"/>
              <w:jc w:val="center"/>
              <w:rPr>
                <w:rFonts w:cs="Arial"/>
                <w:szCs w:val="22"/>
                <w:lang w:val="nl-BE"/>
              </w:rPr>
            </w:pPr>
          </w:p>
          <w:p w14:paraId="44B5DCFD" w14:textId="77777777" w:rsidR="00965F46" w:rsidRPr="00705230" w:rsidRDefault="00965F46" w:rsidP="00965F46">
            <w:pPr>
              <w:pStyle w:val="ARIAL11"/>
              <w:spacing w:line="240" w:lineRule="auto"/>
              <w:jc w:val="center"/>
              <w:rPr>
                <w:rFonts w:cs="Arial"/>
                <w:szCs w:val="22"/>
                <w:lang w:val="nl-BE"/>
              </w:rPr>
            </w:pPr>
          </w:p>
          <w:p w14:paraId="0FEBA6E9" w14:textId="77777777" w:rsidR="00965F46" w:rsidRPr="00705230" w:rsidRDefault="00965F46" w:rsidP="00965F46">
            <w:pPr>
              <w:pStyle w:val="ARIAL11"/>
              <w:spacing w:line="240" w:lineRule="auto"/>
              <w:jc w:val="center"/>
              <w:rPr>
                <w:rFonts w:cs="Arial"/>
                <w:szCs w:val="22"/>
                <w:lang w:val="nl-BE"/>
              </w:rPr>
            </w:pPr>
          </w:p>
          <w:p w14:paraId="5E6EF9AE" w14:textId="77777777" w:rsidR="00965F46" w:rsidRPr="00705230" w:rsidRDefault="00965F46" w:rsidP="00965F46">
            <w:pPr>
              <w:pStyle w:val="ARIAL11"/>
              <w:spacing w:line="240" w:lineRule="auto"/>
              <w:jc w:val="center"/>
              <w:rPr>
                <w:rFonts w:cs="Arial"/>
                <w:szCs w:val="22"/>
                <w:lang w:val="nl-BE"/>
              </w:rPr>
            </w:pPr>
          </w:p>
          <w:p w14:paraId="626D7B86" w14:textId="77777777" w:rsidR="003B5C1E" w:rsidRPr="00705230" w:rsidRDefault="00EB235F" w:rsidP="00965F46">
            <w:pPr>
              <w:pStyle w:val="ARIAL11"/>
              <w:spacing w:line="240" w:lineRule="auto"/>
              <w:jc w:val="center"/>
              <w:rPr>
                <w:rFonts w:cs="Arial"/>
                <w:szCs w:val="22"/>
              </w:rPr>
            </w:pPr>
            <w:r w:rsidRPr="00705230">
              <w:rPr>
                <w:szCs w:val="22"/>
                <w:lang w:val="fr-FR"/>
              </w:rPr>
              <w:t>Pierre VANDERHEYDEN</w:t>
            </w:r>
          </w:p>
          <w:p w14:paraId="1D28B26D" w14:textId="77777777" w:rsidR="003B5C1E" w:rsidRPr="00705230" w:rsidRDefault="003B5C1E" w:rsidP="00965F46">
            <w:pPr>
              <w:jc w:val="center"/>
              <w:rPr>
                <w:rFonts w:ascii="Arial" w:hAnsi="Arial" w:cs="Arial"/>
                <w:sz w:val="22"/>
                <w:szCs w:val="22"/>
                <w:lang w:val="fr-FR"/>
              </w:rPr>
            </w:pPr>
          </w:p>
        </w:tc>
      </w:tr>
      <w:tr w:rsidR="00D27C36" w:rsidRPr="00705230" w14:paraId="6A48233A" w14:textId="77777777" w:rsidTr="0005084D">
        <w:trPr>
          <w:trHeight w:val="265"/>
          <w:jc w:val="center"/>
        </w:trPr>
        <w:tc>
          <w:tcPr>
            <w:tcW w:w="4877" w:type="dxa"/>
          </w:tcPr>
          <w:p w14:paraId="04FBD2CC" w14:textId="77777777" w:rsidR="00D27C36" w:rsidRPr="00705230" w:rsidRDefault="00D27C36" w:rsidP="0005084D">
            <w:pPr>
              <w:pStyle w:val="ARIAL11"/>
              <w:spacing w:line="240" w:lineRule="auto"/>
              <w:rPr>
                <w:rFonts w:cs="Arial"/>
                <w:noProof/>
                <w:szCs w:val="22"/>
              </w:rPr>
            </w:pPr>
            <w:r w:rsidRPr="00705230">
              <w:t xml:space="preserve">Le procureur général près la cour d’appel à Gand, </w:t>
            </w:r>
          </w:p>
        </w:tc>
        <w:tc>
          <w:tcPr>
            <w:tcW w:w="4652" w:type="dxa"/>
          </w:tcPr>
          <w:p w14:paraId="4BD29FC5" w14:textId="77777777" w:rsidR="00D27C36" w:rsidRPr="00705230" w:rsidRDefault="00D27C36" w:rsidP="0005084D">
            <w:pPr>
              <w:pStyle w:val="ARIAL11"/>
              <w:spacing w:line="240" w:lineRule="auto"/>
              <w:rPr>
                <w:rFonts w:cs="Arial"/>
                <w:noProof/>
                <w:szCs w:val="22"/>
                <w:lang w:val="nl-BE"/>
              </w:rPr>
            </w:pPr>
            <w:r w:rsidRPr="00705230">
              <w:rPr>
                <w:szCs w:val="22"/>
                <w:lang w:val="nl-BE"/>
              </w:rPr>
              <w:t xml:space="preserve">De procureur-generaal bij het hof van beroep te Gent, </w:t>
            </w:r>
          </w:p>
        </w:tc>
      </w:tr>
      <w:tr w:rsidR="00D27C36" w:rsidRPr="009D2881" w14:paraId="6D779608" w14:textId="77777777" w:rsidTr="0005084D">
        <w:trPr>
          <w:cantSplit/>
          <w:trHeight w:val="265"/>
          <w:jc w:val="center"/>
        </w:trPr>
        <w:tc>
          <w:tcPr>
            <w:tcW w:w="9529" w:type="dxa"/>
            <w:gridSpan w:val="2"/>
          </w:tcPr>
          <w:p w14:paraId="6C7C6007" w14:textId="77777777" w:rsidR="00D27C36" w:rsidRPr="00705230" w:rsidRDefault="00D27C36" w:rsidP="0005084D">
            <w:pPr>
              <w:pStyle w:val="ARIAL11"/>
              <w:spacing w:line="240" w:lineRule="auto"/>
              <w:jc w:val="center"/>
              <w:rPr>
                <w:rStyle w:val="normalchar"/>
                <w:rFonts w:cs="Arial"/>
                <w:szCs w:val="22"/>
                <w:lang w:val="nl-BE"/>
              </w:rPr>
            </w:pPr>
          </w:p>
          <w:p w14:paraId="7A7CE553" w14:textId="77777777" w:rsidR="00D27C36" w:rsidRPr="00705230" w:rsidRDefault="00D27C36" w:rsidP="0005084D">
            <w:pPr>
              <w:pStyle w:val="ARIAL11"/>
              <w:spacing w:line="240" w:lineRule="auto"/>
              <w:jc w:val="center"/>
              <w:rPr>
                <w:rStyle w:val="normalchar"/>
                <w:rFonts w:cs="Arial"/>
                <w:szCs w:val="22"/>
                <w:lang w:val="nl-BE"/>
              </w:rPr>
            </w:pPr>
          </w:p>
          <w:p w14:paraId="247699DD" w14:textId="77777777" w:rsidR="00D27C36" w:rsidRPr="00705230" w:rsidRDefault="00D27C36" w:rsidP="0005084D">
            <w:pPr>
              <w:pStyle w:val="ARIAL11"/>
              <w:spacing w:line="240" w:lineRule="auto"/>
              <w:jc w:val="center"/>
              <w:rPr>
                <w:rStyle w:val="normalchar"/>
                <w:rFonts w:cs="Arial"/>
                <w:szCs w:val="22"/>
                <w:lang w:val="nl-BE"/>
              </w:rPr>
            </w:pPr>
          </w:p>
          <w:p w14:paraId="74F97EBC" w14:textId="77777777" w:rsidR="00D27C36" w:rsidRPr="00705230" w:rsidRDefault="00D27C36" w:rsidP="0005084D">
            <w:pPr>
              <w:pStyle w:val="ARIAL11"/>
              <w:spacing w:line="240" w:lineRule="auto"/>
              <w:jc w:val="center"/>
              <w:rPr>
                <w:rStyle w:val="normalchar"/>
                <w:rFonts w:cs="Arial"/>
                <w:szCs w:val="22"/>
                <w:lang w:val="nl-BE"/>
              </w:rPr>
            </w:pPr>
          </w:p>
          <w:p w14:paraId="227FEF21" w14:textId="77777777" w:rsidR="00D27C36" w:rsidRPr="009D2881" w:rsidRDefault="00D27C36" w:rsidP="0005084D">
            <w:pPr>
              <w:pStyle w:val="ARIAL11"/>
              <w:jc w:val="center"/>
              <w:rPr>
                <w:rFonts w:cs="Arial"/>
                <w:szCs w:val="22"/>
              </w:rPr>
            </w:pPr>
            <w:r w:rsidRPr="00705230">
              <w:rPr>
                <w:szCs w:val="22"/>
              </w:rPr>
              <w:t>Erwin DERNICOURT</w:t>
            </w:r>
            <w:r w:rsidRPr="009D2881">
              <w:rPr>
                <w:szCs w:val="22"/>
              </w:rPr>
              <w:t xml:space="preserve"> </w:t>
            </w:r>
          </w:p>
          <w:p w14:paraId="21059025" w14:textId="77777777" w:rsidR="00D27C36" w:rsidRPr="009D2881" w:rsidRDefault="00D27C36" w:rsidP="0005084D">
            <w:pPr>
              <w:pStyle w:val="ARIAL11"/>
              <w:spacing w:line="240" w:lineRule="auto"/>
              <w:jc w:val="center"/>
              <w:rPr>
                <w:rFonts w:cs="Arial"/>
                <w:noProof/>
                <w:szCs w:val="22"/>
              </w:rPr>
            </w:pPr>
          </w:p>
        </w:tc>
      </w:tr>
    </w:tbl>
    <w:p w14:paraId="1FC3B2C2" w14:textId="77777777" w:rsidR="00217E49" w:rsidRPr="009D2881" w:rsidRDefault="00217E49">
      <w:pPr>
        <w:rPr>
          <w:lang w:val="nl-BE"/>
        </w:rPr>
      </w:pPr>
    </w:p>
    <w:sectPr w:rsidR="00217E49" w:rsidRPr="009D2881">
      <w:headerReference w:type="default" r:id="rId14"/>
      <w:footerReference w:type="default" r:id="rId15"/>
      <w:headerReference w:type="first" r:id="rId16"/>
      <w:footerReference w:type="first" r:id="rId17"/>
      <w:type w:val="continuous"/>
      <w:pgSz w:w="11906" w:h="16838" w:code="9"/>
      <w:pgMar w:top="1079" w:right="1304" w:bottom="1304" w:left="1304" w:header="709" w:footer="561"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8936F6" w14:textId="77777777" w:rsidR="0005084D" w:rsidRDefault="0005084D">
      <w:r>
        <w:separator/>
      </w:r>
    </w:p>
  </w:endnote>
  <w:endnote w:type="continuationSeparator" w:id="0">
    <w:p w14:paraId="52D5E22C" w14:textId="77777777" w:rsidR="0005084D" w:rsidRDefault="00050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022E2" w14:textId="77777777" w:rsidR="0005084D" w:rsidRDefault="0005084D">
    <w:pPr>
      <w:pStyle w:val="Plattetekst"/>
      <w:spacing w:line="220" w:lineRule="exact"/>
      <w:rPr>
        <w:sz w:val="16"/>
        <w:szCs w:val="16"/>
      </w:rPr>
    </w:pPr>
  </w:p>
  <w:p w14:paraId="31B7335C" w14:textId="77777777" w:rsidR="0005084D" w:rsidRDefault="0005084D">
    <w:pPr>
      <w:pStyle w:val="Plattetekst"/>
      <w:spacing w:line="220" w:lineRule="exact"/>
      <w:rPr>
        <w:sz w:val="16"/>
        <w:szCs w:val="16"/>
      </w:rPr>
    </w:pPr>
    <w:r>
      <w:rPr>
        <w:noProof/>
        <w:lang w:val="en-GB" w:eastAsia="en-GB"/>
      </w:rPr>
      <w:drawing>
        <wp:anchor distT="0" distB="0" distL="114300" distR="114300" simplePos="0" relativeHeight="251656192" behindDoc="1" locked="1" layoutInCell="1" allowOverlap="1" wp14:anchorId="2EDCB11E" wp14:editId="6383909B">
          <wp:simplePos x="0" y="0"/>
          <wp:positionH relativeFrom="column">
            <wp:posOffset>0</wp:posOffset>
          </wp:positionH>
          <wp:positionV relativeFrom="page">
            <wp:posOffset>10206990</wp:posOffset>
          </wp:positionV>
          <wp:extent cx="5911215" cy="231140"/>
          <wp:effectExtent l="0" t="0" r="0" b="0"/>
          <wp:wrapNone/>
          <wp:docPr id="2" name="Picture 2" descr="2haakj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haakjes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1215" cy="2311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4"/>
      <w:gridCol w:w="4644"/>
    </w:tblGrid>
    <w:tr w:rsidR="0005084D" w:rsidRPr="00497E6B" w14:paraId="4D6276A2" w14:textId="77777777" w:rsidTr="00737254">
      <w:tc>
        <w:tcPr>
          <w:tcW w:w="4757" w:type="dxa"/>
          <w:tcBorders>
            <w:top w:val="single" w:sz="4" w:space="0" w:color="auto"/>
            <w:left w:val="single" w:sz="4" w:space="0" w:color="auto"/>
            <w:bottom w:val="single" w:sz="4" w:space="0" w:color="auto"/>
            <w:right w:val="single" w:sz="4" w:space="0" w:color="auto"/>
          </w:tcBorders>
        </w:tcPr>
        <w:p w14:paraId="404E7A6C" w14:textId="77777777" w:rsidR="0005084D" w:rsidRPr="009D2881" w:rsidRDefault="0005084D" w:rsidP="00E44F58">
          <w:pPr>
            <w:pStyle w:val="Koptekst"/>
            <w:jc w:val="center"/>
          </w:pPr>
          <w:r w:rsidRPr="009D2881">
            <w:t xml:space="preserve">Service d'appui du ministère public – Boulevard de Waterloo 76 – 1000 Bruxelles </w:t>
          </w:r>
        </w:p>
        <w:p w14:paraId="1DBB69B0" w14:textId="77777777" w:rsidR="0005084D" w:rsidRPr="009D2881" w:rsidRDefault="0005084D" w:rsidP="00E44F58">
          <w:pPr>
            <w:pStyle w:val="Koptekst"/>
            <w:jc w:val="center"/>
            <w:rPr>
              <w:rFonts w:cs="Arial"/>
            </w:rPr>
          </w:pPr>
          <w:r w:rsidRPr="009D2881">
            <w:t>Tél. : 02/557.42.00</w:t>
          </w:r>
        </w:p>
        <w:p w14:paraId="39D2575C" w14:textId="77777777" w:rsidR="0005084D" w:rsidRPr="009D2881" w:rsidRDefault="0005084D" w:rsidP="00E44F58">
          <w:pPr>
            <w:pStyle w:val="Plattetekst"/>
            <w:spacing w:line="220" w:lineRule="atLeast"/>
            <w:jc w:val="center"/>
            <w:rPr>
              <w:b w:val="0"/>
              <w:bCs/>
              <w:sz w:val="20"/>
              <w:szCs w:val="16"/>
            </w:rPr>
          </w:pPr>
          <w:r w:rsidRPr="009D2881">
            <w:rPr>
              <w:b w:val="0"/>
              <w:sz w:val="20"/>
            </w:rPr>
            <w:t>e-mail : sdaomp@just.fgov.be</w:t>
          </w:r>
        </w:p>
      </w:tc>
      <w:tc>
        <w:tcPr>
          <w:tcW w:w="4757" w:type="dxa"/>
          <w:tcBorders>
            <w:top w:val="single" w:sz="4" w:space="0" w:color="auto"/>
            <w:left w:val="single" w:sz="4" w:space="0" w:color="auto"/>
            <w:bottom w:val="single" w:sz="4" w:space="0" w:color="auto"/>
            <w:right w:val="single" w:sz="4" w:space="0" w:color="auto"/>
          </w:tcBorders>
        </w:tcPr>
        <w:p w14:paraId="556E36C4" w14:textId="77777777" w:rsidR="0005084D" w:rsidRPr="0021059F" w:rsidRDefault="0005084D" w:rsidP="00A10417">
          <w:pPr>
            <w:pStyle w:val="Koptekst"/>
            <w:jc w:val="center"/>
            <w:rPr>
              <w:lang w:val="nl-BE"/>
            </w:rPr>
          </w:pPr>
          <w:proofErr w:type="spellStart"/>
          <w:r w:rsidRPr="0021059F">
            <w:rPr>
              <w:lang w:val="nl-BE"/>
            </w:rPr>
            <w:t>Steundienst</w:t>
          </w:r>
          <w:proofErr w:type="spellEnd"/>
          <w:r w:rsidRPr="0021059F">
            <w:rPr>
              <w:lang w:val="nl-BE"/>
            </w:rPr>
            <w:t xml:space="preserve"> van het Openbaar Ministerie Waterloolaan 76 - 1000 Brussel </w:t>
          </w:r>
        </w:p>
        <w:p w14:paraId="0037EEF3" w14:textId="77777777" w:rsidR="0005084D" w:rsidRPr="0021059F" w:rsidRDefault="0005084D" w:rsidP="00A10417">
          <w:pPr>
            <w:pStyle w:val="Koptekst"/>
            <w:jc w:val="center"/>
            <w:rPr>
              <w:rFonts w:cs="Arial"/>
              <w:lang w:val="de-DE"/>
            </w:rPr>
          </w:pPr>
          <w:r w:rsidRPr="0021059F">
            <w:rPr>
              <w:lang w:val="de-DE"/>
            </w:rPr>
            <w:t>Tel.: 02/557.42.00</w:t>
          </w:r>
        </w:p>
        <w:p w14:paraId="7CD68969" w14:textId="77777777" w:rsidR="0005084D" w:rsidRPr="0021059F" w:rsidRDefault="0005084D" w:rsidP="00A10417">
          <w:pPr>
            <w:pStyle w:val="Plattetekst"/>
            <w:spacing w:line="220" w:lineRule="atLeast"/>
            <w:jc w:val="center"/>
            <w:rPr>
              <w:b w:val="0"/>
              <w:bCs/>
              <w:sz w:val="20"/>
              <w:szCs w:val="16"/>
              <w:lang w:val="de-DE"/>
            </w:rPr>
          </w:pPr>
          <w:proofErr w:type="spellStart"/>
          <w:r w:rsidRPr="0021059F">
            <w:rPr>
              <w:b w:val="0"/>
              <w:sz w:val="20"/>
              <w:lang w:val="de-DE"/>
            </w:rPr>
            <w:t>e-mail</w:t>
          </w:r>
          <w:proofErr w:type="spellEnd"/>
          <w:r w:rsidRPr="0021059F">
            <w:rPr>
              <w:b w:val="0"/>
              <w:sz w:val="20"/>
              <w:lang w:val="de-DE"/>
            </w:rPr>
            <w:t>: sdaomp@just.fgov.be</w:t>
          </w:r>
        </w:p>
      </w:tc>
    </w:tr>
  </w:tbl>
  <w:p w14:paraId="556E05E2" w14:textId="77777777" w:rsidR="0005084D" w:rsidRPr="0021059F" w:rsidRDefault="0005084D" w:rsidP="009D2881">
    <w:pPr>
      <w:pStyle w:val="Plattetekst"/>
      <w:tabs>
        <w:tab w:val="left" w:pos="5453"/>
      </w:tabs>
      <w:spacing w:line="220" w:lineRule="atLeast"/>
      <w:rPr>
        <w:rFonts w:cs="Arial"/>
        <w:b w:val="0"/>
        <w:bCs/>
        <w:sz w:val="20"/>
        <w:lang w:val="de-DE"/>
      </w:rPr>
    </w:pPr>
    <w:r w:rsidRPr="0021059F">
      <w:rPr>
        <w:rFonts w:cs="Arial"/>
        <w:b w:val="0"/>
        <w:bCs/>
        <w:sz w:val="20"/>
        <w:lang w:val="de-DE"/>
      </w:rPr>
      <w:tab/>
    </w:r>
  </w:p>
  <w:p w14:paraId="78E4918E" w14:textId="77777777" w:rsidR="0005084D" w:rsidRPr="0021059F" w:rsidRDefault="0005084D">
    <w:pPr>
      <w:pStyle w:val="Plattetekst"/>
      <w:spacing w:line="220" w:lineRule="atLeast"/>
      <w:rPr>
        <w:b w:val="0"/>
        <w:bCs/>
        <w:sz w:val="20"/>
        <w:szCs w:val="16"/>
        <w:lang w:val="de-DE"/>
      </w:rPr>
    </w:pPr>
  </w:p>
  <w:p w14:paraId="73B0E859" w14:textId="77777777" w:rsidR="0005084D" w:rsidRPr="0021059F" w:rsidRDefault="0005084D">
    <w:pPr>
      <w:pStyle w:val="Plattetekst"/>
      <w:spacing w:line="220" w:lineRule="atLeast"/>
      <w:ind w:left="68" w:hanging="720"/>
      <w:rPr>
        <w:sz w:val="16"/>
        <w:szCs w:val="16"/>
        <w:lang w:val="de-DE"/>
      </w:rPr>
    </w:pPr>
    <w:r w:rsidRPr="0021059F">
      <w:rPr>
        <w:sz w:val="16"/>
        <w:szCs w:val="16"/>
        <w:lang w:val="de-DE"/>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1E9A9D" w14:textId="77777777" w:rsidR="0005084D" w:rsidRDefault="0005084D">
      <w:r>
        <w:separator/>
      </w:r>
    </w:p>
  </w:footnote>
  <w:footnote w:type="continuationSeparator" w:id="0">
    <w:p w14:paraId="2E328C88" w14:textId="77777777" w:rsidR="0005084D" w:rsidRDefault="0005084D">
      <w:r>
        <w:continuationSeparator/>
      </w:r>
    </w:p>
  </w:footnote>
  <w:footnote w:id="1">
    <w:p w14:paraId="67732C9E" w14:textId="08D0BAD7" w:rsidR="00C51847" w:rsidRPr="0003256B" w:rsidRDefault="00C51847">
      <w:pPr>
        <w:pStyle w:val="Voetnoottekst"/>
        <w:rPr>
          <w:sz w:val="16"/>
          <w:szCs w:val="16"/>
          <w:lang w:val="fr-FR"/>
        </w:rPr>
      </w:pPr>
      <w:r w:rsidRPr="0003256B">
        <w:rPr>
          <w:rStyle w:val="Voetnootmarkering"/>
          <w:szCs w:val="16"/>
        </w:rPr>
        <w:footnoteRef/>
      </w:r>
      <w:r w:rsidRPr="0003256B">
        <w:rPr>
          <w:sz w:val="16"/>
          <w:szCs w:val="16"/>
        </w:rPr>
        <w:t xml:space="preserve"> </w:t>
      </w:r>
      <w:r w:rsidRPr="0003256B">
        <w:rPr>
          <w:sz w:val="16"/>
          <w:szCs w:val="16"/>
          <w:lang w:val="fr-FR"/>
        </w:rPr>
        <w:t>AR d</w:t>
      </w:r>
      <w:r w:rsidR="00837356" w:rsidRPr="0003256B">
        <w:rPr>
          <w:sz w:val="16"/>
          <w:szCs w:val="16"/>
          <w:lang w:val="fr-FR"/>
        </w:rPr>
        <w:t>u</w:t>
      </w:r>
      <w:r w:rsidRPr="0003256B">
        <w:rPr>
          <w:sz w:val="16"/>
          <w:szCs w:val="16"/>
          <w:lang w:val="fr-FR"/>
        </w:rPr>
        <w:t xml:space="preserve"> 24 juin 2021 </w:t>
      </w:r>
    </w:p>
  </w:footnote>
  <w:footnote w:id="2">
    <w:p w14:paraId="22AF25AE" w14:textId="3F983585" w:rsidR="00C51847" w:rsidRPr="0003256B" w:rsidRDefault="00C51847">
      <w:pPr>
        <w:pStyle w:val="Voetnoottekst"/>
        <w:rPr>
          <w:sz w:val="16"/>
          <w:szCs w:val="16"/>
          <w:lang w:val="fr-FR"/>
        </w:rPr>
      </w:pPr>
      <w:r w:rsidRPr="0003256B">
        <w:rPr>
          <w:rStyle w:val="Voetnootmarkering"/>
          <w:szCs w:val="16"/>
        </w:rPr>
        <w:footnoteRef/>
      </w:r>
      <w:r w:rsidRPr="0003256B">
        <w:rPr>
          <w:sz w:val="16"/>
          <w:szCs w:val="16"/>
          <w:lang w:val="fr-FR"/>
        </w:rPr>
        <w:t xml:space="preserve"> AR d</w:t>
      </w:r>
      <w:r w:rsidR="00837356" w:rsidRPr="0003256B">
        <w:rPr>
          <w:sz w:val="16"/>
          <w:szCs w:val="16"/>
          <w:lang w:val="fr-FR"/>
        </w:rPr>
        <w:t>u</w:t>
      </w:r>
      <w:r w:rsidRPr="0003256B">
        <w:rPr>
          <w:sz w:val="16"/>
          <w:szCs w:val="16"/>
          <w:lang w:val="fr-FR"/>
        </w:rPr>
        <w:t xml:space="preserve"> 24 juin 2021 et AM d</w:t>
      </w:r>
      <w:r w:rsidR="00837356" w:rsidRPr="0003256B">
        <w:rPr>
          <w:sz w:val="16"/>
          <w:szCs w:val="16"/>
          <w:lang w:val="fr-FR"/>
        </w:rPr>
        <w:t>u</w:t>
      </w:r>
      <w:r w:rsidR="003441B1" w:rsidRPr="0003256B">
        <w:rPr>
          <w:sz w:val="16"/>
          <w:szCs w:val="16"/>
          <w:lang w:val="fr-FR"/>
        </w:rPr>
        <w:t xml:space="preserve"> 25 juin 2021</w:t>
      </w:r>
    </w:p>
  </w:footnote>
  <w:footnote w:id="3">
    <w:p w14:paraId="53F10710" w14:textId="4D49F752" w:rsidR="003441B1" w:rsidRPr="0003256B" w:rsidRDefault="003441B1" w:rsidP="003441B1">
      <w:pPr>
        <w:pStyle w:val="Voetnoottekst"/>
        <w:rPr>
          <w:sz w:val="16"/>
          <w:szCs w:val="16"/>
          <w:lang w:val="nl-BE"/>
        </w:rPr>
      </w:pPr>
      <w:r w:rsidRPr="0003256B">
        <w:rPr>
          <w:rStyle w:val="Voetnootmarkering"/>
          <w:szCs w:val="16"/>
        </w:rPr>
        <w:footnoteRef/>
      </w:r>
      <w:r w:rsidRPr="0003256B">
        <w:rPr>
          <w:sz w:val="16"/>
          <w:szCs w:val="16"/>
          <w:lang w:val="nl-BE"/>
        </w:rPr>
        <w:t xml:space="preserve"> KB van 24 juni 2021 </w:t>
      </w:r>
    </w:p>
  </w:footnote>
  <w:footnote w:id="4">
    <w:p w14:paraId="2A6669D2" w14:textId="52ECA688" w:rsidR="00CF138D" w:rsidRPr="00284B4F" w:rsidRDefault="00CF138D">
      <w:pPr>
        <w:pStyle w:val="Voetnoottekst"/>
        <w:rPr>
          <w:lang w:val="nl-BE"/>
        </w:rPr>
      </w:pPr>
      <w:r w:rsidRPr="0003256B">
        <w:rPr>
          <w:rStyle w:val="Voetnootmarkering"/>
          <w:szCs w:val="16"/>
        </w:rPr>
        <w:footnoteRef/>
      </w:r>
      <w:r w:rsidRPr="0003256B">
        <w:rPr>
          <w:sz w:val="16"/>
          <w:szCs w:val="16"/>
          <w:lang w:val="nl-BE"/>
        </w:rPr>
        <w:t xml:space="preserve"> KB van 24 juni 2021</w:t>
      </w:r>
      <w:r w:rsidR="00E4787C" w:rsidRPr="0003256B">
        <w:rPr>
          <w:sz w:val="16"/>
          <w:szCs w:val="16"/>
          <w:lang w:val="nl-BE"/>
        </w:rPr>
        <w:t xml:space="preserve"> </w:t>
      </w:r>
      <w:r w:rsidR="003441B1" w:rsidRPr="0003256B">
        <w:rPr>
          <w:sz w:val="16"/>
          <w:szCs w:val="16"/>
          <w:lang w:val="nl-BE"/>
        </w:rPr>
        <w:t>en MB van 25 juni 2021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83128E" w14:textId="77777777" w:rsidR="0005084D" w:rsidRDefault="0005084D">
    <w:pPr>
      <w:framePr w:w="309" w:h="361" w:hSpace="141" w:wrap="around" w:vAnchor="page" w:hAnchor="page" w:x="10485" w:y="848"/>
      <w:rPr>
        <w:rFonts w:ascii="Arial" w:hAnsi="Arial" w:cs="Arial"/>
        <w:b/>
        <w:sz w:val="16"/>
        <w:szCs w:val="16"/>
      </w:rPr>
    </w:pPr>
    <w:r>
      <w:rPr>
        <w:rFonts w:ascii="Arial" w:hAnsi="Arial" w:cs="Arial"/>
        <w:b/>
        <w:sz w:val="16"/>
        <w:szCs w:val="16"/>
      </w:rPr>
      <w:fldChar w:fldCharType="begin"/>
    </w:r>
    <w:r>
      <w:rPr>
        <w:rFonts w:ascii="Arial" w:hAnsi="Arial" w:cs="Arial"/>
        <w:b/>
        <w:sz w:val="16"/>
        <w:szCs w:val="16"/>
      </w:rPr>
      <w:instrText xml:space="preserve"> PAGE   \* MERGEFORMAT </w:instrText>
    </w:r>
    <w:r>
      <w:rPr>
        <w:rFonts w:ascii="Arial" w:hAnsi="Arial" w:cs="Arial"/>
        <w:b/>
        <w:sz w:val="16"/>
        <w:szCs w:val="16"/>
      </w:rPr>
      <w:fldChar w:fldCharType="separate"/>
    </w:r>
    <w:r w:rsidR="0003256B">
      <w:rPr>
        <w:rFonts w:ascii="Arial" w:hAnsi="Arial" w:cs="Arial"/>
        <w:b/>
        <w:noProof/>
        <w:sz w:val="16"/>
        <w:szCs w:val="16"/>
      </w:rPr>
      <w:t>5</w:t>
    </w:r>
    <w:r>
      <w:rPr>
        <w:rFonts w:ascii="Arial" w:hAnsi="Arial" w:cs="Arial"/>
        <w:b/>
        <w:sz w:val="16"/>
        <w:szCs w:val="16"/>
      </w:rPr>
      <w:fldChar w:fldCharType="end"/>
    </w:r>
  </w:p>
  <w:p w14:paraId="366BC55A" w14:textId="77777777" w:rsidR="0005084D" w:rsidRDefault="0005084D" w:rsidP="000A39A4">
    <w:pPr>
      <w:framePr w:w="1035" w:h="363" w:hRule="exact" w:hSpace="142" w:wrap="around" w:vAnchor="page" w:hAnchor="page" w:x="8994" w:y="668"/>
      <w:jc w:val="right"/>
      <w:rPr>
        <w:rFonts w:ascii="Arial" w:hAnsi="Arial" w:cs="Arial"/>
        <w:sz w:val="16"/>
        <w:szCs w:val="16"/>
      </w:rPr>
    </w:pPr>
    <w:r>
      <w:rPr>
        <w:rFonts w:ascii="Arial" w:hAnsi="Arial"/>
        <w:sz w:val="16"/>
        <w:szCs w:val="16"/>
      </w:rPr>
      <w:t>n° 7bis/2020</w:t>
    </w:r>
  </w:p>
  <w:p w14:paraId="5F7ED985" w14:textId="43400340" w:rsidR="0005084D" w:rsidRPr="009F01B1" w:rsidRDefault="0005084D">
    <w:pPr>
      <w:jc w:val="center"/>
      <w:rPr>
        <w:rFonts w:ascii="Arial" w:hAnsi="Arial" w:cs="Arial"/>
        <w:sz w:val="16"/>
        <w:szCs w:val="16"/>
      </w:rPr>
    </w:pPr>
    <w:r>
      <w:rPr>
        <w:rFonts w:ascii="Arial" w:hAnsi="Arial"/>
        <w:noProof/>
        <w:sz w:val="16"/>
        <w:szCs w:val="16"/>
        <w:lang w:val="en-GB" w:eastAsia="en-GB"/>
      </w:rPr>
      <w:drawing>
        <wp:anchor distT="0" distB="0" distL="114300" distR="114300" simplePos="0" relativeHeight="251659264" behindDoc="1" locked="1" layoutInCell="1" allowOverlap="1" wp14:anchorId="5D2B1BA5" wp14:editId="59D08073">
          <wp:simplePos x="0" y="0"/>
          <wp:positionH relativeFrom="margin">
            <wp:posOffset>0</wp:posOffset>
          </wp:positionH>
          <wp:positionV relativeFrom="page">
            <wp:posOffset>540385</wp:posOffset>
          </wp:positionV>
          <wp:extent cx="5902960" cy="106045"/>
          <wp:effectExtent l="0" t="0" r="2540" b="8255"/>
          <wp:wrapNone/>
          <wp:docPr id="5" name="Picture 5" descr="trapje fol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rapje foli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2960" cy="1060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sz w:val="16"/>
        <w:szCs w:val="16"/>
      </w:rPr>
      <w:t xml:space="preserve">Abrogée – </w:t>
    </w:r>
    <w:proofErr w:type="spellStart"/>
    <w:r>
      <w:rPr>
        <w:rFonts w:ascii="Arial" w:hAnsi="Arial"/>
        <w:sz w:val="16"/>
        <w:szCs w:val="16"/>
      </w:rPr>
      <w:t>Opgeheven</w:t>
    </w:r>
    <w:proofErr w:type="spellEnd"/>
    <w:r>
      <w:rPr>
        <w:rFonts w:ascii="Arial" w:hAnsi="Arial"/>
        <w:sz w:val="16"/>
        <w:szCs w:val="16"/>
      </w:rPr>
      <w:t xml:space="preserve"> </w:t>
    </w:r>
    <w:r w:rsidR="00497E6B">
      <w:rPr>
        <w:rFonts w:ascii="Arial" w:hAnsi="Arial"/>
        <w:sz w:val="16"/>
        <w:szCs w:val="16"/>
      </w:rPr>
      <w:t xml:space="preserve">- </w:t>
    </w:r>
    <w:r w:rsidR="00497E6B" w:rsidRPr="00705230">
      <w:rPr>
        <w:rFonts w:ascii="Arial" w:hAnsi="Arial"/>
        <w:sz w:val="16"/>
        <w:szCs w:val="16"/>
      </w:rPr>
      <w:t>05.</w:t>
    </w:r>
    <w:r w:rsidR="00284B4F" w:rsidRPr="00705230">
      <w:rPr>
        <w:rFonts w:ascii="Arial" w:hAnsi="Arial"/>
        <w:sz w:val="16"/>
        <w:szCs w:val="16"/>
      </w:rPr>
      <w:t>07</w:t>
    </w:r>
    <w:r w:rsidRPr="00705230">
      <w:rPr>
        <w:rFonts w:ascii="Arial" w:hAnsi="Arial"/>
        <w:sz w:val="16"/>
        <w:szCs w:val="16"/>
      </w:rPr>
      <w:t>.2021</w:t>
    </w:r>
    <w:r>
      <w:rPr>
        <w:rFonts w:ascii="Arial" w:hAnsi="Arial"/>
        <w:sz w:val="16"/>
        <w:szCs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4C0B55" w14:textId="77777777" w:rsidR="0005084D" w:rsidRDefault="0005084D"/>
  <w:p w14:paraId="295B97BE" w14:textId="77777777" w:rsidR="0005084D" w:rsidRDefault="0005084D"/>
  <w:p w14:paraId="39D92206" w14:textId="77777777" w:rsidR="0005084D" w:rsidRDefault="0005084D"/>
  <w:p w14:paraId="59FB1D64" w14:textId="77777777" w:rsidR="0005084D" w:rsidRDefault="0005084D">
    <w:r>
      <w:rPr>
        <w:noProof/>
        <w:lang w:val="en-GB" w:eastAsia="en-GB"/>
      </w:rPr>
      <w:drawing>
        <wp:anchor distT="0" distB="0" distL="114300" distR="114300" simplePos="0" relativeHeight="251657216" behindDoc="1" locked="1" layoutInCell="1" allowOverlap="1" wp14:anchorId="494F79CD" wp14:editId="0900921B">
          <wp:simplePos x="0" y="0"/>
          <wp:positionH relativeFrom="page">
            <wp:posOffset>828040</wp:posOffset>
          </wp:positionH>
          <wp:positionV relativeFrom="page">
            <wp:posOffset>1296035</wp:posOffset>
          </wp:positionV>
          <wp:extent cx="5911215" cy="228600"/>
          <wp:effectExtent l="0" t="0" r="0" b="0"/>
          <wp:wrapNone/>
          <wp:docPr id="3" name="Picture 3" descr="2haakj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haakjes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1215"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A35DAC" w14:textId="77777777" w:rsidR="0005084D" w:rsidRDefault="0005084D"/>
  <w:p w14:paraId="434D48E1" w14:textId="77777777" w:rsidR="0005084D" w:rsidRDefault="0005084D"/>
  <w:p w14:paraId="06F1BED3" w14:textId="77777777" w:rsidR="0005084D" w:rsidRDefault="0005084D">
    <w:r>
      <w:rPr>
        <w:noProof/>
        <w:lang w:val="en-GB" w:eastAsia="en-GB"/>
      </w:rPr>
      <w:drawing>
        <wp:anchor distT="0" distB="0" distL="114300" distR="114300" simplePos="0" relativeHeight="251658240" behindDoc="1" locked="1" layoutInCell="1" allowOverlap="1" wp14:anchorId="75F1C71C" wp14:editId="57706AF1">
          <wp:simplePos x="0" y="0"/>
          <wp:positionH relativeFrom="page">
            <wp:posOffset>3024505</wp:posOffset>
          </wp:positionH>
          <wp:positionV relativeFrom="page">
            <wp:posOffset>504190</wp:posOffset>
          </wp:positionV>
          <wp:extent cx="1468755" cy="646430"/>
          <wp:effectExtent l="0" t="0" r="0" b="1270"/>
          <wp:wrapNone/>
          <wp:docPr id="4" name="Picture 4" descr="OM_2tal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M_2tali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8755" cy="6464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numFmt w:val="bullet"/>
      <w:lvlText w:val="-"/>
      <w:lvlJc w:val="left"/>
      <w:pPr>
        <w:tabs>
          <w:tab w:val="num" w:pos="720"/>
        </w:tabs>
        <w:ind w:left="720" w:hanging="360"/>
      </w:pPr>
      <w:rPr>
        <w:rFonts w:ascii="Courier New" w:hAnsi="Courier New" w:cs="Courier New"/>
      </w:rPr>
    </w:lvl>
  </w:abstractNum>
  <w:abstractNum w:abstractNumId="1" w15:restartNumberingAfterBreak="0">
    <w:nsid w:val="04624B41"/>
    <w:multiLevelType w:val="hybridMultilevel"/>
    <w:tmpl w:val="C3FAC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9E6DFE"/>
    <w:multiLevelType w:val="multilevel"/>
    <w:tmpl w:val="8F344A6A"/>
    <w:lvl w:ilvl="0">
      <w:start w:val="1"/>
      <w:numFmt w:val="decimal"/>
      <w:lvlText w:val="%1."/>
      <w:lvlJc w:val="left"/>
      <w:pPr>
        <w:ind w:left="720" w:hanging="360"/>
      </w:pPr>
      <w:rPr>
        <w:rFonts w:hint="default"/>
      </w:rPr>
    </w:lvl>
    <w:lvl w:ilvl="1">
      <w:start w:val="1"/>
      <w:numFmt w:val="decimal"/>
      <w:isLgl/>
      <w:lvlText w:val="%1.%2."/>
      <w:lvlJc w:val="left"/>
      <w:pPr>
        <w:ind w:left="975" w:hanging="615"/>
      </w:pPr>
      <w:rPr>
        <w:rFonts w:hint="default"/>
      </w:rPr>
    </w:lvl>
    <w:lvl w:ilvl="2">
      <w:start w:val="4"/>
      <w:numFmt w:val="decimal"/>
      <w:isLgl/>
      <w:lvlText w:val="%1.%2.%3."/>
      <w:lvlJc w:val="left"/>
      <w:pPr>
        <w:ind w:left="1428"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7D05523"/>
    <w:multiLevelType w:val="hybridMultilevel"/>
    <w:tmpl w:val="5BDEF1EC"/>
    <w:lvl w:ilvl="0" w:tplc="08090017">
      <w:start w:val="1"/>
      <w:numFmt w:val="lowerLetter"/>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4" w15:restartNumberingAfterBreak="0">
    <w:nsid w:val="082A5F9C"/>
    <w:multiLevelType w:val="hybridMultilevel"/>
    <w:tmpl w:val="36828F7E"/>
    <w:lvl w:ilvl="0" w:tplc="48DA3212">
      <w:start w:val="2"/>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10B17E63"/>
    <w:multiLevelType w:val="hybridMultilevel"/>
    <w:tmpl w:val="95CE7F74"/>
    <w:lvl w:ilvl="0" w:tplc="8DD47CE6">
      <w:start w:val="2"/>
      <w:numFmt w:val="bullet"/>
      <w:lvlText w:val="-"/>
      <w:lvlJc w:val="left"/>
      <w:pPr>
        <w:ind w:left="644" w:hanging="360"/>
      </w:pPr>
      <w:rPr>
        <w:rFonts w:ascii="Times New Roman" w:hAnsi="Times New Roman" w:hint="default"/>
        <w:u w:val="single"/>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6" w15:restartNumberingAfterBreak="0">
    <w:nsid w:val="10C6237B"/>
    <w:multiLevelType w:val="hybridMultilevel"/>
    <w:tmpl w:val="CA04A5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076DB5"/>
    <w:multiLevelType w:val="singleLevel"/>
    <w:tmpl w:val="04130007"/>
    <w:lvl w:ilvl="0">
      <w:start w:val="1"/>
      <w:numFmt w:val="bullet"/>
      <w:lvlText w:val=""/>
      <w:lvlJc w:val="left"/>
      <w:pPr>
        <w:tabs>
          <w:tab w:val="num" w:pos="360"/>
        </w:tabs>
        <w:ind w:left="360" w:hanging="360"/>
      </w:pPr>
      <w:rPr>
        <w:rFonts w:ascii="Wingdings" w:hAnsi="Wingdings" w:hint="default"/>
        <w:sz w:val="16"/>
      </w:rPr>
    </w:lvl>
  </w:abstractNum>
  <w:abstractNum w:abstractNumId="8" w15:restartNumberingAfterBreak="0">
    <w:nsid w:val="15411D17"/>
    <w:multiLevelType w:val="singleLevel"/>
    <w:tmpl w:val="503EAE06"/>
    <w:lvl w:ilvl="0">
      <w:start w:val="10"/>
      <w:numFmt w:val="decimal"/>
      <w:lvlText w:val="%1."/>
      <w:lvlJc w:val="left"/>
      <w:pPr>
        <w:tabs>
          <w:tab w:val="num" w:pos="360"/>
        </w:tabs>
        <w:ind w:left="340" w:hanging="340"/>
      </w:pPr>
    </w:lvl>
  </w:abstractNum>
  <w:abstractNum w:abstractNumId="9" w15:restartNumberingAfterBreak="0">
    <w:nsid w:val="1B497E03"/>
    <w:multiLevelType w:val="hybridMultilevel"/>
    <w:tmpl w:val="C32A98BC"/>
    <w:lvl w:ilvl="0" w:tplc="D1508D90">
      <w:start w:val="1"/>
      <w:numFmt w:val="bullet"/>
      <w:lvlText w:val=""/>
      <w:lvlJc w:val="left"/>
      <w:pPr>
        <w:ind w:left="720" w:hanging="360"/>
      </w:pPr>
      <w:rPr>
        <w:rFonts w:ascii="Wingdings" w:hAnsi="Wingdings" w:hint="default"/>
        <w:u w:val="non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1C0E6F56"/>
    <w:multiLevelType w:val="singleLevel"/>
    <w:tmpl w:val="04130007"/>
    <w:lvl w:ilvl="0">
      <w:start w:val="1"/>
      <w:numFmt w:val="bullet"/>
      <w:lvlText w:val=""/>
      <w:lvlJc w:val="left"/>
      <w:pPr>
        <w:tabs>
          <w:tab w:val="num" w:pos="360"/>
        </w:tabs>
        <w:ind w:left="360" w:hanging="360"/>
      </w:pPr>
      <w:rPr>
        <w:rFonts w:ascii="Wingdings" w:hAnsi="Wingdings" w:hint="default"/>
        <w:sz w:val="16"/>
      </w:rPr>
    </w:lvl>
  </w:abstractNum>
  <w:abstractNum w:abstractNumId="11" w15:restartNumberingAfterBreak="0">
    <w:nsid w:val="1C1C1573"/>
    <w:multiLevelType w:val="hybridMultilevel"/>
    <w:tmpl w:val="473E719C"/>
    <w:lvl w:ilvl="0" w:tplc="04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1ECC2E61"/>
    <w:multiLevelType w:val="hybridMultilevel"/>
    <w:tmpl w:val="B9D4B23E"/>
    <w:lvl w:ilvl="0" w:tplc="AC909342">
      <w:numFmt w:val="bullet"/>
      <w:lvlText w:val="-"/>
      <w:lvlJc w:val="left"/>
      <w:pPr>
        <w:ind w:left="720" w:hanging="360"/>
      </w:pPr>
      <w:rPr>
        <w:rFonts w:ascii="Calibri" w:eastAsia="Calibr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22427456"/>
    <w:multiLevelType w:val="hybridMultilevel"/>
    <w:tmpl w:val="D520D3C8"/>
    <w:lvl w:ilvl="0" w:tplc="47CCB72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3FB18CF"/>
    <w:multiLevelType w:val="hybridMultilevel"/>
    <w:tmpl w:val="CE1CA220"/>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2661041C"/>
    <w:multiLevelType w:val="singleLevel"/>
    <w:tmpl w:val="04130007"/>
    <w:lvl w:ilvl="0">
      <w:start w:val="1"/>
      <w:numFmt w:val="bullet"/>
      <w:lvlText w:val=""/>
      <w:lvlJc w:val="left"/>
      <w:pPr>
        <w:tabs>
          <w:tab w:val="num" w:pos="360"/>
        </w:tabs>
        <w:ind w:left="360" w:hanging="360"/>
      </w:pPr>
      <w:rPr>
        <w:rFonts w:ascii="Wingdings" w:hAnsi="Wingdings" w:hint="default"/>
        <w:sz w:val="16"/>
      </w:rPr>
    </w:lvl>
  </w:abstractNum>
  <w:abstractNum w:abstractNumId="16" w15:restartNumberingAfterBreak="0">
    <w:nsid w:val="29D80C00"/>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337B28C2"/>
    <w:multiLevelType w:val="hybridMultilevel"/>
    <w:tmpl w:val="FC48FE12"/>
    <w:lvl w:ilvl="0" w:tplc="42E82606">
      <w:numFmt w:val="bullet"/>
      <w:lvlText w:val="-"/>
      <w:lvlJc w:val="left"/>
      <w:pPr>
        <w:ind w:left="720" w:hanging="360"/>
      </w:pPr>
      <w:rPr>
        <w:rFonts w:ascii="Calibri" w:eastAsia="Calibr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39CD1DB5"/>
    <w:multiLevelType w:val="hybridMultilevel"/>
    <w:tmpl w:val="825A41FE"/>
    <w:lvl w:ilvl="0" w:tplc="37E605D6">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15:restartNumberingAfterBreak="0">
    <w:nsid w:val="3A783E7F"/>
    <w:multiLevelType w:val="hybridMultilevel"/>
    <w:tmpl w:val="AC12C28E"/>
    <w:lvl w:ilvl="0" w:tplc="1DC2011A">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131919"/>
    <w:multiLevelType w:val="singleLevel"/>
    <w:tmpl w:val="2C005E42"/>
    <w:lvl w:ilvl="0">
      <w:start w:val="3"/>
      <w:numFmt w:val="bullet"/>
      <w:lvlText w:val="-"/>
      <w:lvlJc w:val="left"/>
      <w:pPr>
        <w:tabs>
          <w:tab w:val="num" w:pos="1785"/>
        </w:tabs>
        <w:ind w:left="1785" w:hanging="360"/>
      </w:pPr>
      <w:rPr>
        <w:rFonts w:ascii="Times New Roman" w:hAnsi="Times New Roman" w:hint="default"/>
      </w:rPr>
    </w:lvl>
  </w:abstractNum>
  <w:abstractNum w:abstractNumId="21" w15:restartNumberingAfterBreak="0">
    <w:nsid w:val="40096565"/>
    <w:multiLevelType w:val="hybridMultilevel"/>
    <w:tmpl w:val="9A0C416E"/>
    <w:lvl w:ilvl="0" w:tplc="9C7226CA">
      <w:start w:val="1"/>
      <w:numFmt w:val="upperLetter"/>
      <w:pStyle w:val="Kop8"/>
      <w:lvlText w:val="%1."/>
      <w:lvlJc w:val="left"/>
      <w:pPr>
        <w:tabs>
          <w:tab w:val="num" w:pos="-180"/>
        </w:tabs>
        <w:ind w:left="-180" w:hanging="360"/>
      </w:pPr>
      <w:rPr>
        <w:rFonts w:hint="default"/>
      </w:rPr>
    </w:lvl>
    <w:lvl w:ilvl="1" w:tplc="08090019" w:tentative="1">
      <w:start w:val="1"/>
      <w:numFmt w:val="lowerLetter"/>
      <w:lvlText w:val="%2."/>
      <w:lvlJc w:val="left"/>
      <w:pPr>
        <w:tabs>
          <w:tab w:val="num" w:pos="540"/>
        </w:tabs>
        <w:ind w:left="540" w:hanging="360"/>
      </w:pPr>
    </w:lvl>
    <w:lvl w:ilvl="2" w:tplc="0809001B" w:tentative="1">
      <w:start w:val="1"/>
      <w:numFmt w:val="lowerRoman"/>
      <w:lvlText w:val="%3."/>
      <w:lvlJc w:val="right"/>
      <w:pPr>
        <w:tabs>
          <w:tab w:val="num" w:pos="1260"/>
        </w:tabs>
        <w:ind w:left="1260" w:hanging="180"/>
      </w:pPr>
    </w:lvl>
    <w:lvl w:ilvl="3" w:tplc="0809000F" w:tentative="1">
      <w:start w:val="1"/>
      <w:numFmt w:val="decimal"/>
      <w:lvlText w:val="%4."/>
      <w:lvlJc w:val="left"/>
      <w:pPr>
        <w:tabs>
          <w:tab w:val="num" w:pos="1980"/>
        </w:tabs>
        <w:ind w:left="1980" w:hanging="360"/>
      </w:pPr>
    </w:lvl>
    <w:lvl w:ilvl="4" w:tplc="08090019" w:tentative="1">
      <w:start w:val="1"/>
      <w:numFmt w:val="lowerLetter"/>
      <w:lvlText w:val="%5."/>
      <w:lvlJc w:val="left"/>
      <w:pPr>
        <w:tabs>
          <w:tab w:val="num" w:pos="2700"/>
        </w:tabs>
        <w:ind w:left="2700" w:hanging="360"/>
      </w:pPr>
    </w:lvl>
    <w:lvl w:ilvl="5" w:tplc="0809001B" w:tentative="1">
      <w:start w:val="1"/>
      <w:numFmt w:val="lowerRoman"/>
      <w:lvlText w:val="%6."/>
      <w:lvlJc w:val="right"/>
      <w:pPr>
        <w:tabs>
          <w:tab w:val="num" w:pos="3420"/>
        </w:tabs>
        <w:ind w:left="3420" w:hanging="180"/>
      </w:pPr>
    </w:lvl>
    <w:lvl w:ilvl="6" w:tplc="0809000F" w:tentative="1">
      <w:start w:val="1"/>
      <w:numFmt w:val="decimal"/>
      <w:lvlText w:val="%7."/>
      <w:lvlJc w:val="left"/>
      <w:pPr>
        <w:tabs>
          <w:tab w:val="num" w:pos="4140"/>
        </w:tabs>
        <w:ind w:left="4140" w:hanging="360"/>
      </w:pPr>
    </w:lvl>
    <w:lvl w:ilvl="7" w:tplc="08090019" w:tentative="1">
      <w:start w:val="1"/>
      <w:numFmt w:val="lowerLetter"/>
      <w:lvlText w:val="%8."/>
      <w:lvlJc w:val="left"/>
      <w:pPr>
        <w:tabs>
          <w:tab w:val="num" w:pos="4860"/>
        </w:tabs>
        <w:ind w:left="4860" w:hanging="360"/>
      </w:pPr>
    </w:lvl>
    <w:lvl w:ilvl="8" w:tplc="0809001B" w:tentative="1">
      <w:start w:val="1"/>
      <w:numFmt w:val="lowerRoman"/>
      <w:lvlText w:val="%9."/>
      <w:lvlJc w:val="right"/>
      <w:pPr>
        <w:tabs>
          <w:tab w:val="num" w:pos="5580"/>
        </w:tabs>
        <w:ind w:left="5580" w:hanging="180"/>
      </w:pPr>
    </w:lvl>
  </w:abstractNum>
  <w:abstractNum w:abstractNumId="22" w15:restartNumberingAfterBreak="0">
    <w:nsid w:val="4061190C"/>
    <w:multiLevelType w:val="singleLevel"/>
    <w:tmpl w:val="04130007"/>
    <w:lvl w:ilvl="0">
      <w:start w:val="1"/>
      <w:numFmt w:val="bullet"/>
      <w:lvlText w:val=""/>
      <w:lvlJc w:val="left"/>
      <w:pPr>
        <w:tabs>
          <w:tab w:val="num" w:pos="360"/>
        </w:tabs>
        <w:ind w:left="360" w:hanging="360"/>
      </w:pPr>
      <w:rPr>
        <w:rFonts w:ascii="Wingdings" w:hAnsi="Wingdings" w:hint="default"/>
        <w:sz w:val="16"/>
      </w:rPr>
    </w:lvl>
  </w:abstractNum>
  <w:abstractNum w:abstractNumId="23" w15:restartNumberingAfterBreak="0">
    <w:nsid w:val="41244B5A"/>
    <w:multiLevelType w:val="hybridMultilevel"/>
    <w:tmpl w:val="CE1CA220"/>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47722AEC"/>
    <w:multiLevelType w:val="hybridMultilevel"/>
    <w:tmpl w:val="45D42610"/>
    <w:lvl w:ilvl="0" w:tplc="AD006AC4">
      <w:start w:val="2"/>
      <w:numFmt w:val="lowerLetter"/>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5" w15:restartNumberingAfterBreak="0">
    <w:nsid w:val="4B2E6CF6"/>
    <w:multiLevelType w:val="singleLevel"/>
    <w:tmpl w:val="92C4D422"/>
    <w:lvl w:ilvl="0">
      <w:start w:val="1"/>
      <w:numFmt w:val="upperRoman"/>
      <w:pStyle w:val="Kop3"/>
      <w:lvlText w:val="%1."/>
      <w:lvlJc w:val="left"/>
      <w:pPr>
        <w:tabs>
          <w:tab w:val="num" w:pos="720"/>
        </w:tabs>
        <w:ind w:left="720" w:hanging="720"/>
      </w:pPr>
      <w:rPr>
        <w:rFonts w:hint="default"/>
      </w:rPr>
    </w:lvl>
  </w:abstractNum>
  <w:abstractNum w:abstractNumId="26" w15:restartNumberingAfterBreak="0">
    <w:nsid w:val="4E3B750D"/>
    <w:multiLevelType w:val="singleLevel"/>
    <w:tmpl w:val="04130007"/>
    <w:lvl w:ilvl="0">
      <w:start w:val="1"/>
      <w:numFmt w:val="bullet"/>
      <w:lvlText w:val=""/>
      <w:lvlJc w:val="left"/>
      <w:pPr>
        <w:tabs>
          <w:tab w:val="num" w:pos="360"/>
        </w:tabs>
        <w:ind w:left="360" w:hanging="360"/>
      </w:pPr>
      <w:rPr>
        <w:rFonts w:ascii="Wingdings" w:hAnsi="Wingdings" w:hint="default"/>
        <w:sz w:val="16"/>
      </w:rPr>
    </w:lvl>
  </w:abstractNum>
  <w:abstractNum w:abstractNumId="27" w15:restartNumberingAfterBreak="0">
    <w:nsid w:val="4F0412A3"/>
    <w:multiLevelType w:val="hybridMultilevel"/>
    <w:tmpl w:val="DEA4B5B4"/>
    <w:lvl w:ilvl="0" w:tplc="A92EC5C0">
      <w:start w:val="1"/>
      <w:numFmt w:val="decimal"/>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28" w15:restartNumberingAfterBreak="0">
    <w:nsid w:val="50C5595D"/>
    <w:multiLevelType w:val="hybridMultilevel"/>
    <w:tmpl w:val="179899E2"/>
    <w:lvl w:ilvl="0" w:tplc="0809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9" w15:restartNumberingAfterBreak="0">
    <w:nsid w:val="51FD2B72"/>
    <w:multiLevelType w:val="hybridMultilevel"/>
    <w:tmpl w:val="DC74CF8E"/>
    <w:lvl w:ilvl="0" w:tplc="1E58579E">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0" w15:restartNumberingAfterBreak="0">
    <w:nsid w:val="54673085"/>
    <w:multiLevelType w:val="hybridMultilevel"/>
    <w:tmpl w:val="11E264A4"/>
    <w:lvl w:ilvl="0" w:tplc="08130017">
      <w:start w:val="3"/>
      <w:numFmt w:val="lowerLetter"/>
      <w:lvlText w:val="%1)"/>
      <w:lvlJc w:val="left"/>
      <w:pPr>
        <w:ind w:left="501" w:hanging="360"/>
      </w:pPr>
      <w:rPr>
        <w:rFonts w:hint="default"/>
      </w:rPr>
    </w:lvl>
    <w:lvl w:ilvl="1" w:tplc="08130019" w:tentative="1">
      <w:start w:val="1"/>
      <w:numFmt w:val="lowerLetter"/>
      <w:lvlText w:val="%2."/>
      <w:lvlJc w:val="left"/>
      <w:pPr>
        <w:ind w:left="1221" w:hanging="360"/>
      </w:pPr>
    </w:lvl>
    <w:lvl w:ilvl="2" w:tplc="0813001B" w:tentative="1">
      <w:start w:val="1"/>
      <w:numFmt w:val="lowerRoman"/>
      <w:lvlText w:val="%3."/>
      <w:lvlJc w:val="right"/>
      <w:pPr>
        <w:ind w:left="1941" w:hanging="180"/>
      </w:pPr>
    </w:lvl>
    <w:lvl w:ilvl="3" w:tplc="0813000F" w:tentative="1">
      <w:start w:val="1"/>
      <w:numFmt w:val="decimal"/>
      <w:lvlText w:val="%4."/>
      <w:lvlJc w:val="left"/>
      <w:pPr>
        <w:ind w:left="2661" w:hanging="360"/>
      </w:pPr>
    </w:lvl>
    <w:lvl w:ilvl="4" w:tplc="08130019" w:tentative="1">
      <w:start w:val="1"/>
      <w:numFmt w:val="lowerLetter"/>
      <w:lvlText w:val="%5."/>
      <w:lvlJc w:val="left"/>
      <w:pPr>
        <w:ind w:left="3381" w:hanging="360"/>
      </w:pPr>
    </w:lvl>
    <w:lvl w:ilvl="5" w:tplc="0813001B" w:tentative="1">
      <w:start w:val="1"/>
      <w:numFmt w:val="lowerRoman"/>
      <w:lvlText w:val="%6."/>
      <w:lvlJc w:val="right"/>
      <w:pPr>
        <w:ind w:left="4101" w:hanging="180"/>
      </w:pPr>
    </w:lvl>
    <w:lvl w:ilvl="6" w:tplc="0813000F" w:tentative="1">
      <w:start w:val="1"/>
      <w:numFmt w:val="decimal"/>
      <w:lvlText w:val="%7."/>
      <w:lvlJc w:val="left"/>
      <w:pPr>
        <w:ind w:left="4821" w:hanging="360"/>
      </w:pPr>
    </w:lvl>
    <w:lvl w:ilvl="7" w:tplc="08130019" w:tentative="1">
      <w:start w:val="1"/>
      <w:numFmt w:val="lowerLetter"/>
      <w:lvlText w:val="%8."/>
      <w:lvlJc w:val="left"/>
      <w:pPr>
        <w:ind w:left="5541" w:hanging="360"/>
      </w:pPr>
    </w:lvl>
    <w:lvl w:ilvl="8" w:tplc="0813001B" w:tentative="1">
      <w:start w:val="1"/>
      <w:numFmt w:val="lowerRoman"/>
      <w:lvlText w:val="%9."/>
      <w:lvlJc w:val="right"/>
      <w:pPr>
        <w:ind w:left="6261" w:hanging="180"/>
      </w:pPr>
    </w:lvl>
  </w:abstractNum>
  <w:abstractNum w:abstractNumId="31" w15:restartNumberingAfterBreak="0">
    <w:nsid w:val="5914156A"/>
    <w:multiLevelType w:val="hybridMultilevel"/>
    <w:tmpl w:val="C1EE54AC"/>
    <w:lvl w:ilvl="0" w:tplc="B19AE12A">
      <w:start w:val="1"/>
      <w:numFmt w:val="upp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2" w15:restartNumberingAfterBreak="0">
    <w:nsid w:val="5A6A64E9"/>
    <w:multiLevelType w:val="hybridMultilevel"/>
    <w:tmpl w:val="CE1CA220"/>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3" w15:restartNumberingAfterBreak="0">
    <w:nsid w:val="5D636DBB"/>
    <w:multiLevelType w:val="multilevel"/>
    <w:tmpl w:val="C7DAA2C8"/>
    <w:lvl w:ilvl="0">
      <w:start w:val="4"/>
      <w:numFmt w:val="decimal"/>
      <w:lvlText w:val="%1."/>
      <w:lvlJc w:val="left"/>
      <w:pPr>
        <w:tabs>
          <w:tab w:val="num" w:pos="360"/>
        </w:tabs>
        <w:ind w:left="340" w:hanging="340"/>
      </w:pPr>
      <w:rPr>
        <w:rFonts w:hint="default"/>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15:restartNumberingAfterBreak="0">
    <w:nsid w:val="66B31CBB"/>
    <w:multiLevelType w:val="singleLevel"/>
    <w:tmpl w:val="04130007"/>
    <w:lvl w:ilvl="0">
      <w:start w:val="1"/>
      <w:numFmt w:val="bullet"/>
      <w:lvlText w:val=""/>
      <w:lvlJc w:val="left"/>
      <w:pPr>
        <w:tabs>
          <w:tab w:val="num" w:pos="360"/>
        </w:tabs>
        <w:ind w:left="360" w:hanging="360"/>
      </w:pPr>
      <w:rPr>
        <w:rFonts w:ascii="Wingdings" w:hAnsi="Wingdings" w:hint="default"/>
        <w:sz w:val="16"/>
      </w:rPr>
    </w:lvl>
  </w:abstractNum>
  <w:abstractNum w:abstractNumId="35" w15:restartNumberingAfterBreak="0">
    <w:nsid w:val="6E087B5C"/>
    <w:multiLevelType w:val="hybridMultilevel"/>
    <w:tmpl w:val="8AA2D33E"/>
    <w:lvl w:ilvl="0" w:tplc="93EA14EC">
      <w:start w:val="1"/>
      <w:numFmt w:val="decimal"/>
      <w:lvlText w:val="%1."/>
      <w:lvlJc w:val="left"/>
      <w:pPr>
        <w:ind w:left="720" w:hanging="360"/>
      </w:pPr>
      <w:rPr>
        <w:strike w:val="0"/>
        <w:dstrike w:val="0"/>
        <w:color w:val="000000"/>
        <w:u w:val="none"/>
        <w:effect w:val="none"/>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36" w15:restartNumberingAfterBreak="0">
    <w:nsid w:val="706C2E65"/>
    <w:multiLevelType w:val="hybridMultilevel"/>
    <w:tmpl w:val="7694B016"/>
    <w:lvl w:ilvl="0" w:tplc="E89A0328">
      <w:start w:val="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1201DBE"/>
    <w:multiLevelType w:val="hybridMultilevel"/>
    <w:tmpl w:val="244AB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9BD1A4A"/>
    <w:multiLevelType w:val="hybridMultilevel"/>
    <w:tmpl w:val="A6185AE0"/>
    <w:lvl w:ilvl="0" w:tplc="BDC6DD76">
      <w:numFmt w:val="bullet"/>
      <w:lvlText w:val=""/>
      <w:lvlJc w:val="left"/>
      <w:pPr>
        <w:ind w:left="1776" w:hanging="360"/>
      </w:pPr>
      <w:rPr>
        <w:rFonts w:ascii="Symbol" w:eastAsia="Calibri" w:hAnsi="Symbol" w:cs="Calibri" w:hint="default"/>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39" w15:restartNumberingAfterBreak="0">
    <w:nsid w:val="7A34697E"/>
    <w:multiLevelType w:val="hybridMultilevel"/>
    <w:tmpl w:val="5B703C88"/>
    <w:lvl w:ilvl="0" w:tplc="9AEAA4DE">
      <w:start w:val="1"/>
      <w:numFmt w:val="decimal"/>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40" w15:restartNumberingAfterBreak="0">
    <w:nsid w:val="7C4D5A8D"/>
    <w:multiLevelType w:val="hybridMultilevel"/>
    <w:tmpl w:val="EFF87F44"/>
    <w:lvl w:ilvl="0" w:tplc="2752D32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D0F6B2D"/>
    <w:multiLevelType w:val="hybridMultilevel"/>
    <w:tmpl w:val="D5362540"/>
    <w:lvl w:ilvl="0" w:tplc="FCA2983E">
      <w:start w:val="2"/>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2" w15:restartNumberingAfterBreak="0">
    <w:nsid w:val="7DB96EFE"/>
    <w:multiLevelType w:val="hybridMultilevel"/>
    <w:tmpl w:val="24CCFEC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3" w15:restartNumberingAfterBreak="0">
    <w:nsid w:val="7F152C8D"/>
    <w:multiLevelType w:val="hybridMultilevel"/>
    <w:tmpl w:val="34FE52DA"/>
    <w:lvl w:ilvl="0" w:tplc="063A402E">
      <w:start w:val="3"/>
      <w:numFmt w:val="upperRoman"/>
      <w:pStyle w:val="Kop4"/>
      <w:lvlText w:val="%1."/>
      <w:lvlJc w:val="left"/>
      <w:pPr>
        <w:tabs>
          <w:tab w:val="num" w:pos="820"/>
        </w:tabs>
        <w:ind w:left="360" w:hanging="260"/>
      </w:pPr>
      <w:rPr>
        <w:rFonts w:hint="default"/>
        <w:b/>
        <w:i w:val="0"/>
      </w:rPr>
    </w:lvl>
    <w:lvl w:ilvl="1" w:tplc="7F6A73E8">
      <w:start w:val="1"/>
      <w:numFmt w:val="upperLetter"/>
      <w:lvlText w:val="%2."/>
      <w:lvlJc w:val="left"/>
      <w:pPr>
        <w:tabs>
          <w:tab w:val="num" w:pos="360"/>
        </w:tabs>
        <w:ind w:left="360" w:hanging="360"/>
      </w:pPr>
      <w:rPr>
        <w:rFonts w:hint="default"/>
        <w:b/>
        <w:i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5"/>
  </w:num>
  <w:num w:numId="2">
    <w:abstractNumId w:val="43"/>
  </w:num>
  <w:num w:numId="3">
    <w:abstractNumId w:val="21"/>
  </w:num>
  <w:num w:numId="4">
    <w:abstractNumId w:val="11"/>
  </w:num>
  <w:num w:numId="5">
    <w:abstractNumId w:val="9"/>
  </w:num>
  <w:num w:numId="6">
    <w:abstractNumId w:val="40"/>
  </w:num>
  <w:num w:numId="7">
    <w:abstractNumId w:val="33"/>
  </w:num>
  <w:num w:numId="8">
    <w:abstractNumId w:val="5"/>
  </w:num>
  <w:num w:numId="9">
    <w:abstractNumId w:val="15"/>
  </w:num>
  <w:num w:numId="10">
    <w:abstractNumId w:val="26"/>
  </w:num>
  <w:num w:numId="11">
    <w:abstractNumId w:val="22"/>
  </w:num>
  <w:num w:numId="12">
    <w:abstractNumId w:val="10"/>
  </w:num>
  <w:num w:numId="13">
    <w:abstractNumId w:val="7"/>
  </w:num>
  <w:num w:numId="14">
    <w:abstractNumId w:val="34"/>
  </w:num>
  <w:num w:numId="15">
    <w:abstractNumId w:val="20"/>
  </w:num>
  <w:num w:numId="16">
    <w:abstractNumId w:val="16"/>
  </w:num>
  <w:num w:numId="17">
    <w:abstractNumId w:val="8"/>
  </w:num>
  <w:num w:numId="18">
    <w:abstractNumId w:val="27"/>
  </w:num>
  <w:num w:numId="19">
    <w:abstractNumId w:val="39"/>
  </w:num>
  <w:num w:numId="20">
    <w:abstractNumId w:val="6"/>
  </w:num>
  <w:num w:numId="21">
    <w:abstractNumId w:val="31"/>
  </w:num>
  <w:num w:numId="22">
    <w:abstractNumId w:val="13"/>
  </w:num>
  <w:num w:numId="23">
    <w:abstractNumId w:val="18"/>
  </w:num>
  <w:num w:numId="24">
    <w:abstractNumId w:val="28"/>
  </w:num>
  <w:num w:numId="25">
    <w:abstractNumId w:val="29"/>
  </w:num>
  <w:num w:numId="26">
    <w:abstractNumId w:val="41"/>
  </w:num>
  <w:num w:numId="27">
    <w:abstractNumId w:val="36"/>
  </w:num>
  <w:num w:numId="28">
    <w:abstractNumId w:val="24"/>
  </w:num>
  <w:num w:numId="29">
    <w:abstractNumId w:val="3"/>
  </w:num>
  <w:num w:numId="30">
    <w:abstractNumId w:val="30"/>
  </w:num>
  <w:num w:numId="31">
    <w:abstractNumId w:val="2"/>
  </w:num>
  <w:num w:numId="32">
    <w:abstractNumId w:val="38"/>
  </w:num>
  <w:num w:numId="33">
    <w:abstractNumId w:val="42"/>
  </w:num>
  <w:num w:numId="34">
    <w:abstractNumId w:val="37"/>
  </w:num>
  <w:num w:numId="35">
    <w:abstractNumId w:val="1"/>
  </w:num>
  <w:num w:numId="36">
    <w:abstractNumId w:val="19"/>
  </w:num>
  <w:num w:numId="3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num>
  <w:num w:numId="39">
    <w:abstractNumId w:val="12"/>
  </w:num>
  <w:num w:numId="40">
    <w:abstractNumId w:val="17"/>
  </w:num>
  <w:num w:numId="41">
    <w:abstractNumId w:val="23"/>
  </w:num>
  <w:num w:numId="42">
    <w:abstractNumId w:val="32"/>
  </w:num>
  <w:num w:numId="43">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noPunctuationKerning/>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529"/>
    <w:rsid w:val="00000B64"/>
    <w:rsid w:val="00002F4C"/>
    <w:rsid w:val="000032A8"/>
    <w:rsid w:val="0000332D"/>
    <w:rsid w:val="0000497A"/>
    <w:rsid w:val="00005954"/>
    <w:rsid w:val="00006FC8"/>
    <w:rsid w:val="00010006"/>
    <w:rsid w:val="00015E5B"/>
    <w:rsid w:val="0001642C"/>
    <w:rsid w:val="0002207D"/>
    <w:rsid w:val="0002641B"/>
    <w:rsid w:val="00030955"/>
    <w:rsid w:val="0003256B"/>
    <w:rsid w:val="00033352"/>
    <w:rsid w:val="00034449"/>
    <w:rsid w:val="00036522"/>
    <w:rsid w:val="000369FA"/>
    <w:rsid w:val="00040210"/>
    <w:rsid w:val="000416B5"/>
    <w:rsid w:val="000446A3"/>
    <w:rsid w:val="00047833"/>
    <w:rsid w:val="00047BE1"/>
    <w:rsid w:val="0005084D"/>
    <w:rsid w:val="00050D0C"/>
    <w:rsid w:val="000517F0"/>
    <w:rsid w:val="0006022F"/>
    <w:rsid w:val="00060CBB"/>
    <w:rsid w:val="00060ED8"/>
    <w:rsid w:val="00061273"/>
    <w:rsid w:val="0006148A"/>
    <w:rsid w:val="00062396"/>
    <w:rsid w:val="00062495"/>
    <w:rsid w:val="00064C39"/>
    <w:rsid w:val="00077EED"/>
    <w:rsid w:val="00081DD8"/>
    <w:rsid w:val="00081E5E"/>
    <w:rsid w:val="00087EA0"/>
    <w:rsid w:val="00090678"/>
    <w:rsid w:val="00090827"/>
    <w:rsid w:val="00090F23"/>
    <w:rsid w:val="0009255B"/>
    <w:rsid w:val="0009344A"/>
    <w:rsid w:val="0009484E"/>
    <w:rsid w:val="00097687"/>
    <w:rsid w:val="000A23F6"/>
    <w:rsid w:val="000A2635"/>
    <w:rsid w:val="000A39A4"/>
    <w:rsid w:val="000A7BB2"/>
    <w:rsid w:val="000A7E6D"/>
    <w:rsid w:val="000B3CC9"/>
    <w:rsid w:val="000B590F"/>
    <w:rsid w:val="000B6A05"/>
    <w:rsid w:val="000C0174"/>
    <w:rsid w:val="000C05C5"/>
    <w:rsid w:val="000C1C78"/>
    <w:rsid w:val="000D2206"/>
    <w:rsid w:val="000D3586"/>
    <w:rsid w:val="000D3B5C"/>
    <w:rsid w:val="000D7C56"/>
    <w:rsid w:val="000E3455"/>
    <w:rsid w:val="000E3D1C"/>
    <w:rsid w:val="000E3EC1"/>
    <w:rsid w:val="000E5CF8"/>
    <w:rsid w:val="000F12D7"/>
    <w:rsid w:val="000F1E3B"/>
    <w:rsid w:val="000F38EE"/>
    <w:rsid w:val="000F4D27"/>
    <w:rsid w:val="000F6D3A"/>
    <w:rsid w:val="000F74F3"/>
    <w:rsid w:val="000F77F1"/>
    <w:rsid w:val="000F7EC5"/>
    <w:rsid w:val="00106005"/>
    <w:rsid w:val="00107146"/>
    <w:rsid w:val="001146B3"/>
    <w:rsid w:val="00116D2E"/>
    <w:rsid w:val="0012447E"/>
    <w:rsid w:val="00125327"/>
    <w:rsid w:val="00130FCD"/>
    <w:rsid w:val="001316B5"/>
    <w:rsid w:val="00137237"/>
    <w:rsid w:val="00140AB9"/>
    <w:rsid w:val="00142BA3"/>
    <w:rsid w:val="001476AB"/>
    <w:rsid w:val="0015284B"/>
    <w:rsid w:val="00155E2F"/>
    <w:rsid w:val="00156065"/>
    <w:rsid w:val="00157705"/>
    <w:rsid w:val="00160E02"/>
    <w:rsid w:val="001625F0"/>
    <w:rsid w:val="00162DD7"/>
    <w:rsid w:val="00163D8E"/>
    <w:rsid w:val="00164488"/>
    <w:rsid w:val="00165342"/>
    <w:rsid w:val="001666D8"/>
    <w:rsid w:val="00171286"/>
    <w:rsid w:val="00171436"/>
    <w:rsid w:val="001727B9"/>
    <w:rsid w:val="00176207"/>
    <w:rsid w:val="00176B7C"/>
    <w:rsid w:val="0017709C"/>
    <w:rsid w:val="00177D9C"/>
    <w:rsid w:val="001803EF"/>
    <w:rsid w:val="001829E7"/>
    <w:rsid w:val="0018345E"/>
    <w:rsid w:val="0019386A"/>
    <w:rsid w:val="001957DB"/>
    <w:rsid w:val="00197C73"/>
    <w:rsid w:val="001A0CEC"/>
    <w:rsid w:val="001A11EC"/>
    <w:rsid w:val="001A25FE"/>
    <w:rsid w:val="001A2F92"/>
    <w:rsid w:val="001A4C9F"/>
    <w:rsid w:val="001A4F8B"/>
    <w:rsid w:val="001B1A7F"/>
    <w:rsid w:val="001B20F2"/>
    <w:rsid w:val="001B3043"/>
    <w:rsid w:val="001B32E8"/>
    <w:rsid w:val="001B4B90"/>
    <w:rsid w:val="001C1601"/>
    <w:rsid w:val="001C16BF"/>
    <w:rsid w:val="001C1DD7"/>
    <w:rsid w:val="001C4731"/>
    <w:rsid w:val="001C5494"/>
    <w:rsid w:val="001C5BBC"/>
    <w:rsid w:val="001D2866"/>
    <w:rsid w:val="001D3B68"/>
    <w:rsid w:val="001E2547"/>
    <w:rsid w:val="001E52AD"/>
    <w:rsid w:val="001E6F0D"/>
    <w:rsid w:val="001F24FD"/>
    <w:rsid w:val="002010CA"/>
    <w:rsid w:val="002023B8"/>
    <w:rsid w:val="00202C0E"/>
    <w:rsid w:val="00205209"/>
    <w:rsid w:val="0021059F"/>
    <w:rsid w:val="0021303E"/>
    <w:rsid w:val="00215A41"/>
    <w:rsid w:val="00217311"/>
    <w:rsid w:val="00217E49"/>
    <w:rsid w:val="00221A51"/>
    <w:rsid w:val="00223185"/>
    <w:rsid w:val="00226189"/>
    <w:rsid w:val="00232C2C"/>
    <w:rsid w:val="002345D4"/>
    <w:rsid w:val="00237E0D"/>
    <w:rsid w:val="00237E31"/>
    <w:rsid w:val="00242D48"/>
    <w:rsid w:val="002437D9"/>
    <w:rsid w:val="00244978"/>
    <w:rsid w:val="00247001"/>
    <w:rsid w:val="00247844"/>
    <w:rsid w:val="0025409D"/>
    <w:rsid w:val="002573A1"/>
    <w:rsid w:val="002578E3"/>
    <w:rsid w:val="002621F4"/>
    <w:rsid w:val="0026412A"/>
    <w:rsid w:val="00265187"/>
    <w:rsid w:val="00265F3B"/>
    <w:rsid w:val="00266457"/>
    <w:rsid w:val="002667DD"/>
    <w:rsid w:val="00271636"/>
    <w:rsid w:val="002736E7"/>
    <w:rsid w:val="002741C7"/>
    <w:rsid w:val="0028007B"/>
    <w:rsid w:val="00284B4F"/>
    <w:rsid w:val="0029041A"/>
    <w:rsid w:val="00294D48"/>
    <w:rsid w:val="00296D1C"/>
    <w:rsid w:val="002A0491"/>
    <w:rsid w:val="002A5CA4"/>
    <w:rsid w:val="002A6304"/>
    <w:rsid w:val="002B717A"/>
    <w:rsid w:val="002B717C"/>
    <w:rsid w:val="002B792C"/>
    <w:rsid w:val="002C2644"/>
    <w:rsid w:val="002D14F0"/>
    <w:rsid w:val="002D1B07"/>
    <w:rsid w:val="002D330C"/>
    <w:rsid w:val="002D7C17"/>
    <w:rsid w:val="002E0804"/>
    <w:rsid w:val="002E1632"/>
    <w:rsid w:val="002E4C87"/>
    <w:rsid w:val="002F04F6"/>
    <w:rsid w:val="002F0B56"/>
    <w:rsid w:val="002F0B76"/>
    <w:rsid w:val="002F19F4"/>
    <w:rsid w:val="002F2183"/>
    <w:rsid w:val="002F2BAE"/>
    <w:rsid w:val="002F2D26"/>
    <w:rsid w:val="002F4516"/>
    <w:rsid w:val="002F6E5E"/>
    <w:rsid w:val="00300985"/>
    <w:rsid w:val="003012B0"/>
    <w:rsid w:val="00307EFA"/>
    <w:rsid w:val="00310449"/>
    <w:rsid w:val="00310742"/>
    <w:rsid w:val="00312F48"/>
    <w:rsid w:val="003137AC"/>
    <w:rsid w:val="00313C37"/>
    <w:rsid w:val="003200E3"/>
    <w:rsid w:val="00331242"/>
    <w:rsid w:val="00334DAC"/>
    <w:rsid w:val="003370A5"/>
    <w:rsid w:val="003378AB"/>
    <w:rsid w:val="003417CF"/>
    <w:rsid w:val="0034387C"/>
    <w:rsid w:val="00343E33"/>
    <w:rsid w:val="003441B1"/>
    <w:rsid w:val="0034684B"/>
    <w:rsid w:val="00347013"/>
    <w:rsid w:val="0034760A"/>
    <w:rsid w:val="003518FA"/>
    <w:rsid w:val="00353523"/>
    <w:rsid w:val="00357F50"/>
    <w:rsid w:val="003603AC"/>
    <w:rsid w:val="00361F5C"/>
    <w:rsid w:val="0036211F"/>
    <w:rsid w:val="00364ACD"/>
    <w:rsid w:val="003658E5"/>
    <w:rsid w:val="00371D0B"/>
    <w:rsid w:val="00372527"/>
    <w:rsid w:val="00376BD9"/>
    <w:rsid w:val="003772D8"/>
    <w:rsid w:val="0038170F"/>
    <w:rsid w:val="00384251"/>
    <w:rsid w:val="00390162"/>
    <w:rsid w:val="00390D76"/>
    <w:rsid w:val="00392280"/>
    <w:rsid w:val="003932CB"/>
    <w:rsid w:val="003960AC"/>
    <w:rsid w:val="00396C03"/>
    <w:rsid w:val="0039722F"/>
    <w:rsid w:val="00397720"/>
    <w:rsid w:val="003A0FF7"/>
    <w:rsid w:val="003A13E3"/>
    <w:rsid w:val="003A4964"/>
    <w:rsid w:val="003A4F8C"/>
    <w:rsid w:val="003A7142"/>
    <w:rsid w:val="003A7767"/>
    <w:rsid w:val="003A7C59"/>
    <w:rsid w:val="003A7D82"/>
    <w:rsid w:val="003B3F60"/>
    <w:rsid w:val="003B5C1E"/>
    <w:rsid w:val="003B6E27"/>
    <w:rsid w:val="003B75A9"/>
    <w:rsid w:val="003C2C9E"/>
    <w:rsid w:val="003C5736"/>
    <w:rsid w:val="003D283F"/>
    <w:rsid w:val="003D45E3"/>
    <w:rsid w:val="003D69BC"/>
    <w:rsid w:val="003D7BBF"/>
    <w:rsid w:val="003D7E55"/>
    <w:rsid w:val="003F0BF3"/>
    <w:rsid w:val="003F18CF"/>
    <w:rsid w:val="003F649A"/>
    <w:rsid w:val="003F70B4"/>
    <w:rsid w:val="004013BA"/>
    <w:rsid w:val="0040231A"/>
    <w:rsid w:val="00405A36"/>
    <w:rsid w:val="00405C37"/>
    <w:rsid w:val="0040661F"/>
    <w:rsid w:val="00412030"/>
    <w:rsid w:val="0041217A"/>
    <w:rsid w:val="004125FF"/>
    <w:rsid w:val="00413119"/>
    <w:rsid w:val="00413160"/>
    <w:rsid w:val="00414529"/>
    <w:rsid w:val="00414E06"/>
    <w:rsid w:val="0041643E"/>
    <w:rsid w:val="004203EC"/>
    <w:rsid w:val="004205AB"/>
    <w:rsid w:val="004218BB"/>
    <w:rsid w:val="00423111"/>
    <w:rsid w:val="004304FA"/>
    <w:rsid w:val="0043080A"/>
    <w:rsid w:val="004331FA"/>
    <w:rsid w:val="00433628"/>
    <w:rsid w:val="00433C0C"/>
    <w:rsid w:val="00435360"/>
    <w:rsid w:val="0043701D"/>
    <w:rsid w:val="00440C09"/>
    <w:rsid w:val="00442D7D"/>
    <w:rsid w:val="004434F7"/>
    <w:rsid w:val="004440E4"/>
    <w:rsid w:val="00444D6D"/>
    <w:rsid w:val="00447BD0"/>
    <w:rsid w:val="004501B1"/>
    <w:rsid w:val="004519A7"/>
    <w:rsid w:val="00452FD1"/>
    <w:rsid w:val="004556C2"/>
    <w:rsid w:val="00456466"/>
    <w:rsid w:val="00457427"/>
    <w:rsid w:val="00460752"/>
    <w:rsid w:val="00461B61"/>
    <w:rsid w:val="00465B5E"/>
    <w:rsid w:val="00473BFB"/>
    <w:rsid w:val="004751FC"/>
    <w:rsid w:val="004802F3"/>
    <w:rsid w:val="004814F3"/>
    <w:rsid w:val="00484C6F"/>
    <w:rsid w:val="0048635F"/>
    <w:rsid w:val="0048644F"/>
    <w:rsid w:val="00486BF7"/>
    <w:rsid w:val="0048716B"/>
    <w:rsid w:val="00487B55"/>
    <w:rsid w:val="00492FF6"/>
    <w:rsid w:val="0049478E"/>
    <w:rsid w:val="00497E6B"/>
    <w:rsid w:val="004A0C28"/>
    <w:rsid w:val="004A3764"/>
    <w:rsid w:val="004A4286"/>
    <w:rsid w:val="004A6563"/>
    <w:rsid w:val="004B0722"/>
    <w:rsid w:val="004B1446"/>
    <w:rsid w:val="004B54EF"/>
    <w:rsid w:val="004B706E"/>
    <w:rsid w:val="004C0A24"/>
    <w:rsid w:val="004C3242"/>
    <w:rsid w:val="004C5635"/>
    <w:rsid w:val="004C60BD"/>
    <w:rsid w:val="004D1A94"/>
    <w:rsid w:val="004D2252"/>
    <w:rsid w:val="004D5A2A"/>
    <w:rsid w:val="004E217F"/>
    <w:rsid w:val="004E295A"/>
    <w:rsid w:val="004E5581"/>
    <w:rsid w:val="004E6876"/>
    <w:rsid w:val="004E6A0E"/>
    <w:rsid w:val="004F13F1"/>
    <w:rsid w:val="004F2D82"/>
    <w:rsid w:val="004F3FB2"/>
    <w:rsid w:val="00507833"/>
    <w:rsid w:val="00510CA7"/>
    <w:rsid w:val="00514BEE"/>
    <w:rsid w:val="005161A4"/>
    <w:rsid w:val="0051787D"/>
    <w:rsid w:val="0052046B"/>
    <w:rsid w:val="00524826"/>
    <w:rsid w:val="00524850"/>
    <w:rsid w:val="00524C0D"/>
    <w:rsid w:val="005260ED"/>
    <w:rsid w:val="0052731C"/>
    <w:rsid w:val="005313A9"/>
    <w:rsid w:val="00531C39"/>
    <w:rsid w:val="0053325C"/>
    <w:rsid w:val="00536FAA"/>
    <w:rsid w:val="00540C23"/>
    <w:rsid w:val="00544E8D"/>
    <w:rsid w:val="0054657A"/>
    <w:rsid w:val="005523FE"/>
    <w:rsid w:val="0055246A"/>
    <w:rsid w:val="0055284F"/>
    <w:rsid w:val="00555EC2"/>
    <w:rsid w:val="00561B79"/>
    <w:rsid w:val="00563F04"/>
    <w:rsid w:val="005657F6"/>
    <w:rsid w:val="005675D5"/>
    <w:rsid w:val="005735D9"/>
    <w:rsid w:val="00575A7B"/>
    <w:rsid w:val="00580A43"/>
    <w:rsid w:val="0058132A"/>
    <w:rsid w:val="00583B36"/>
    <w:rsid w:val="00585592"/>
    <w:rsid w:val="005857BE"/>
    <w:rsid w:val="005862E8"/>
    <w:rsid w:val="00587034"/>
    <w:rsid w:val="005912F8"/>
    <w:rsid w:val="00592A17"/>
    <w:rsid w:val="00592FBB"/>
    <w:rsid w:val="00595E5E"/>
    <w:rsid w:val="005971C1"/>
    <w:rsid w:val="00597826"/>
    <w:rsid w:val="005A1D71"/>
    <w:rsid w:val="005A32D3"/>
    <w:rsid w:val="005A3505"/>
    <w:rsid w:val="005A6EB2"/>
    <w:rsid w:val="005A707C"/>
    <w:rsid w:val="005B22C6"/>
    <w:rsid w:val="005B39A1"/>
    <w:rsid w:val="005B7979"/>
    <w:rsid w:val="005C1DD8"/>
    <w:rsid w:val="005C222C"/>
    <w:rsid w:val="005D5954"/>
    <w:rsid w:val="005D5BE8"/>
    <w:rsid w:val="005E3181"/>
    <w:rsid w:val="005E5AA7"/>
    <w:rsid w:val="005F199C"/>
    <w:rsid w:val="005F4376"/>
    <w:rsid w:val="005F5D1E"/>
    <w:rsid w:val="005F7404"/>
    <w:rsid w:val="006019BF"/>
    <w:rsid w:val="00601C51"/>
    <w:rsid w:val="00602721"/>
    <w:rsid w:val="0060516D"/>
    <w:rsid w:val="00606342"/>
    <w:rsid w:val="00610620"/>
    <w:rsid w:val="00610C60"/>
    <w:rsid w:val="00612145"/>
    <w:rsid w:val="00612840"/>
    <w:rsid w:val="006132DE"/>
    <w:rsid w:val="0061480E"/>
    <w:rsid w:val="0061538F"/>
    <w:rsid w:val="0061585D"/>
    <w:rsid w:val="00617A45"/>
    <w:rsid w:val="00620E0A"/>
    <w:rsid w:val="006310FA"/>
    <w:rsid w:val="0063738A"/>
    <w:rsid w:val="00637E9B"/>
    <w:rsid w:val="006401D1"/>
    <w:rsid w:val="006413FC"/>
    <w:rsid w:val="00641702"/>
    <w:rsid w:val="00642E91"/>
    <w:rsid w:val="00643405"/>
    <w:rsid w:val="006478CB"/>
    <w:rsid w:val="00647CE4"/>
    <w:rsid w:val="006537F6"/>
    <w:rsid w:val="00653985"/>
    <w:rsid w:val="00657290"/>
    <w:rsid w:val="006574DF"/>
    <w:rsid w:val="00660796"/>
    <w:rsid w:val="00662850"/>
    <w:rsid w:val="00663611"/>
    <w:rsid w:val="00663CE3"/>
    <w:rsid w:val="00670E48"/>
    <w:rsid w:val="00675AAC"/>
    <w:rsid w:val="00676908"/>
    <w:rsid w:val="0068070A"/>
    <w:rsid w:val="00683246"/>
    <w:rsid w:val="0068496C"/>
    <w:rsid w:val="00684E6B"/>
    <w:rsid w:val="00686640"/>
    <w:rsid w:val="006877EB"/>
    <w:rsid w:val="0069436A"/>
    <w:rsid w:val="006959CB"/>
    <w:rsid w:val="00695AC6"/>
    <w:rsid w:val="00695C7D"/>
    <w:rsid w:val="00696572"/>
    <w:rsid w:val="006967A5"/>
    <w:rsid w:val="00697105"/>
    <w:rsid w:val="006A1517"/>
    <w:rsid w:val="006A4FE9"/>
    <w:rsid w:val="006A77AF"/>
    <w:rsid w:val="006B44AA"/>
    <w:rsid w:val="006B51B7"/>
    <w:rsid w:val="006C4DD4"/>
    <w:rsid w:val="006C7CEE"/>
    <w:rsid w:val="006D4566"/>
    <w:rsid w:val="006E0A3D"/>
    <w:rsid w:val="006E1772"/>
    <w:rsid w:val="006E46A7"/>
    <w:rsid w:val="006E5157"/>
    <w:rsid w:val="006E707A"/>
    <w:rsid w:val="006F03C9"/>
    <w:rsid w:val="006F251D"/>
    <w:rsid w:val="006F2D40"/>
    <w:rsid w:val="006F76AE"/>
    <w:rsid w:val="007006F7"/>
    <w:rsid w:val="0070289F"/>
    <w:rsid w:val="00705230"/>
    <w:rsid w:val="0070643B"/>
    <w:rsid w:val="00707AC4"/>
    <w:rsid w:val="00707F63"/>
    <w:rsid w:val="00715781"/>
    <w:rsid w:val="007212AC"/>
    <w:rsid w:val="00721FB8"/>
    <w:rsid w:val="007258FF"/>
    <w:rsid w:val="00733950"/>
    <w:rsid w:val="00734064"/>
    <w:rsid w:val="00735FB4"/>
    <w:rsid w:val="00737254"/>
    <w:rsid w:val="007430E7"/>
    <w:rsid w:val="007434D6"/>
    <w:rsid w:val="00744DEE"/>
    <w:rsid w:val="00751643"/>
    <w:rsid w:val="00754323"/>
    <w:rsid w:val="0076586C"/>
    <w:rsid w:val="00770091"/>
    <w:rsid w:val="00774EDB"/>
    <w:rsid w:val="007812B3"/>
    <w:rsid w:val="00782FFF"/>
    <w:rsid w:val="00783602"/>
    <w:rsid w:val="00784D46"/>
    <w:rsid w:val="00785A3F"/>
    <w:rsid w:val="007871C1"/>
    <w:rsid w:val="007877F7"/>
    <w:rsid w:val="007906D6"/>
    <w:rsid w:val="00790AE8"/>
    <w:rsid w:val="00792D39"/>
    <w:rsid w:val="007943EA"/>
    <w:rsid w:val="00794DBA"/>
    <w:rsid w:val="007A0FCD"/>
    <w:rsid w:val="007A26DE"/>
    <w:rsid w:val="007A4706"/>
    <w:rsid w:val="007A4E46"/>
    <w:rsid w:val="007A5F60"/>
    <w:rsid w:val="007A71D3"/>
    <w:rsid w:val="007B00D3"/>
    <w:rsid w:val="007B6132"/>
    <w:rsid w:val="007B613D"/>
    <w:rsid w:val="007B685D"/>
    <w:rsid w:val="007B7261"/>
    <w:rsid w:val="007C2A5C"/>
    <w:rsid w:val="007C31E9"/>
    <w:rsid w:val="007C5FEC"/>
    <w:rsid w:val="007C612E"/>
    <w:rsid w:val="007C6A7C"/>
    <w:rsid w:val="007C7DC1"/>
    <w:rsid w:val="007D2574"/>
    <w:rsid w:val="007D66D7"/>
    <w:rsid w:val="007E140E"/>
    <w:rsid w:val="007E547E"/>
    <w:rsid w:val="007E7420"/>
    <w:rsid w:val="007F1F8E"/>
    <w:rsid w:val="007F63B6"/>
    <w:rsid w:val="007F7109"/>
    <w:rsid w:val="00803C8F"/>
    <w:rsid w:val="0080427B"/>
    <w:rsid w:val="00804328"/>
    <w:rsid w:val="00804BC8"/>
    <w:rsid w:val="008065A0"/>
    <w:rsid w:val="008070EF"/>
    <w:rsid w:val="00811935"/>
    <w:rsid w:val="008124AA"/>
    <w:rsid w:val="00812BCA"/>
    <w:rsid w:val="00814BD3"/>
    <w:rsid w:val="00820183"/>
    <w:rsid w:val="0082050F"/>
    <w:rsid w:val="008247A2"/>
    <w:rsid w:val="008263E1"/>
    <w:rsid w:val="008269A9"/>
    <w:rsid w:val="0082778C"/>
    <w:rsid w:val="008319DC"/>
    <w:rsid w:val="00834112"/>
    <w:rsid w:val="008344DC"/>
    <w:rsid w:val="008362A9"/>
    <w:rsid w:val="00837356"/>
    <w:rsid w:val="00842337"/>
    <w:rsid w:val="00850EB7"/>
    <w:rsid w:val="00852EB2"/>
    <w:rsid w:val="00853672"/>
    <w:rsid w:val="00860E6C"/>
    <w:rsid w:val="00861958"/>
    <w:rsid w:val="008632B3"/>
    <w:rsid w:val="00864A4C"/>
    <w:rsid w:val="00866008"/>
    <w:rsid w:val="00866E64"/>
    <w:rsid w:val="00867875"/>
    <w:rsid w:val="00870CC1"/>
    <w:rsid w:val="0087162E"/>
    <w:rsid w:val="008729FE"/>
    <w:rsid w:val="00876EE1"/>
    <w:rsid w:val="00881AC8"/>
    <w:rsid w:val="00882E6E"/>
    <w:rsid w:val="0088310E"/>
    <w:rsid w:val="00886A26"/>
    <w:rsid w:val="008906DE"/>
    <w:rsid w:val="008909C3"/>
    <w:rsid w:val="00895413"/>
    <w:rsid w:val="0089715F"/>
    <w:rsid w:val="00897AC5"/>
    <w:rsid w:val="008A11FB"/>
    <w:rsid w:val="008A327D"/>
    <w:rsid w:val="008A5D45"/>
    <w:rsid w:val="008B23F5"/>
    <w:rsid w:val="008B365E"/>
    <w:rsid w:val="008B3A44"/>
    <w:rsid w:val="008B7E0C"/>
    <w:rsid w:val="008C3E44"/>
    <w:rsid w:val="008C4A3D"/>
    <w:rsid w:val="008C4BEF"/>
    <w:rsid w:val="008D178C"/>
    <w:rsid w:val="008D4019"/>
    <w:rsid w:val="008D521E"/>
    <w:rsid w:val="008D5F8D"/>
    <w:rsid w:val="008D774A"/>
    <w:rsid w:val="008E1BE3"/>
    <w:rsid w:val="008E4155"/>
    <w:rsid w:val="008E4875"/>
    <w:rsid w:val="008F0C4B"/>
    <w:rsid w:val="008F1F40"/>
    <w:rsid w:val="008F679B"/>
    <w:rsid w:val="009017F3"/>
    <w:rsid w:val="009028CF"/>
    <w:rsid w:val="0090517A"/>
    <w:rsid w:val="00907A16"/>
    <w:rsid w:val="009108F5"/>
    <w:rsid w:val="009120D5"/>
    <w:rsid w:val="00912B55"/>
    <w:rsid w:val="00914F4F"/>
    <w:rsid w:val="00916F42"/>
    <w:rsid w:val="00920A8B"/>
    <w:rsid w:val="00921421"/>
    <w:rsid w:val="009243D4"/>
    <w:rsid w:val="00926E35"/>
    <w:rsid w:val="00932928"/>
    <w:rsid w:val="00933612"/>
    <w:rsid w:val="00944FA8"/>
    <w:rsid w:val="00945D07"/>
    <w:rsid w:val="00954FFA"/>
    <w:rsid w:val="009568D5"/>
    <w:rsid w:val="00965930"/>
    <w:rsid w:val="00965F46"/>
    <w:rsid w:val="009667F2"/>
    <w:rsid w:val="00974AA0"/>
    <w:rsid w:val="00974E01"/>
    <w:rsid w:val="00975729"/>
    <w:rsid w:val="00975C9F"/>
    <w:rsid w:val="009779F1"/>
    <w:rsid w:val="009810FF"/>
    <w:rsid w:val="00981D71"/>
    <w:rsid w:val="009859B4"/>
    <w:rsid w:val="009945AC"/>
    <w:rsid w:val="009B02C8"/>
    <w:rsid w:val="009B0B03"/>
    <w:rsid w:val="009B26A0"/>
    <w:rsid w:val="009B4384"/>
    <w:rsid w:val="009B5D81"/>
    <w:rsid w:val="009B5F88"/>
    <w:rsid w:val="009B63ED"/>
    <w:rsid w:val="009C096F"/>
    <w:rsid w:val="009C4076"/>
    <w:rsid w:val="009C4553"/>
    <w:rsid w:val="009C6DDC"/>
    <w:rsid w:val="009D09C6"/>
    <w:rsid w:val="009D17E9"/>
    <w:rsid w:val="009D2881"/>
    <w:rsid w:val="009D33E6"/>
    <w:rsid w:val="009D6B09"/>
    <w:rsid w:val="009D6D70"/>
    <w:rsid w:val="009E2714"/>
    <w:rsid w:val="009F01B1"/>
    <w:rsid w:val="009F0417"/>
    <w:rsid w:val="009F4799"/>
    <w:rsid w:val="009F51F2"/>
    <w:rsid w:val="00A0147F"/>
    <w:rsid w:val="00A04348"/>
    <w:rsid w:val="00A07180"/>
    <w:rsid w:val="00A073D3"/>
    <w:rsid w:val="00A1006C"/>
    <w:rsid w:val="00A10417"/>
    <w:rsid w:val="00A143E2"/>
    <w:rsid w:val="00A14FF1"/>
    <w:rsid w:val="00A16A77"/>
    <w:rsid w:val="00A20C5B"/>
    <w:rsid w:val="00A22CDC"/>
    <w:rsid w:val="00A26F10"/>
    <w:rsid w:val="00A2715F"/>
    <w:rsid w:val="00A31B95"/>
    <w:rsid w:val="00A32930"/>
    <w:rsid w:val="00A36956"/>
    <w:rsid w:val="00A40BAD"/>
    <w:rsid w:val="00A40CEA"/>
    <w:rsid w:val="00A42FA6"/>
    <w:rsid w:val="00A453EE"/>
    <w:rsid w:val="00A50665"/>
    <w:rsid w:val="00A50958"/>
    <w:rsid w:val="00A52D3C"/>
    <w:rsid w:val="00A5518F"/>
    <w:rsid w:val="00A619E1"/>
    <w:rsid w:val="00A61BB2"/>
    <w:rsid w:val="00A621F9"/>
    <w:rsid w:val="00A6732F"/>
    <w:rsid w:val="00A725F2"/>
    <w:rsid w:val="00A7493A"/>
    <w:rsid w:val="00A767C2"/>
    <w:rsid w:val="00A77801"/>
    <w:rsid w:val="00A8111D"/>
    <w:rsid w:val="00A82489"/>
    <w:rsid w:val="00A9211A"/>
    <w:rsid w:val="00A923F8"/>
    <w:rsid w:val="00A9512F"/>
    <w:rsid w:val="00AA0CA6"/>
    <w:rsid w:val="00AA11D5"/>
    <w:rsid w:val="00AA1311"/>
    <w:rsid w:val="00AB079D"/>
    <w:rsid w:val="00AB1A0B"/>
    <w:rsid w:val="00AB5737"/>
    <w:rsid w:val="00AB649B"/>
    <w:rsid w:val="00AC11A6"/>
    <w:rsid w:val="00AC3A6F"/>
    <w:rsid w:val="00AD30B5"/>
    <w:rsid w:val="00AD3D9F"/>
    <w:rsid w:val="00AD4D53"/>
    <w:rsid w:val="00AD6699"/>
    <w:rsid w:val="00AD736F"/>
    <w:rsid w:val="00AE0FF7"/>
    <w:rsid w:val="00AE1BD6"/>
    <w:rsid w:val="00AE2398"/>
    <w:rsid w:val="00AE3701"/>
    <w:rsid w:val="00AF1F8B"/>
    <w:rsid w:val="00AF26EA"/>
    <w:rsid w:val="00AF5293"/>
    <w:rsid w:val="00B00DE8"/>
    <w:rsid w:val="00B016B4"/>
    <w:rsid w:val="00B10795"/>
    <w:rsid w:val="00B152A6"/>
    <w:rsid w:val="00B1761E"/>
    <w:rsid w:val="00B25B3F"/>
    <w:rsid w:val="00B30439"/>
    <w:rsid w:val="00B305AD"/>
    <w:rsid w:val="00B31428"/>
    <w:rsid w:val="00B3190E"/>
    <w:rsid w:val="00B34FD1"/>
    <w:rsid w:val="00B36284"/>
    <w:rsid w:val="00B36B0B"/>
    <w:rsid w:val="00B37B90"/>
    <w:rsid w:val="00B438E1"/>
    <w:rsid w:val="00B44B0E"/>
    <w:rsid w:val="00B45D0F"/>
    <w:rsid w:val="00B467FC"/>
    <w:rsid w:val="00B46A45"/>
    <w:rsid w:val="00B478E3"/>
    <w:rsid w:val="00B52BD4"/>
    <w:rsid w:val="00B53902"/>
    <w:rsid w:val="00B5491C"/>
    <w:rsid w:val="00B55662"/>
    <w:rsid w:val="00B56298"/>
    <w:rsid w:val="00B70077"/>
    <w:rsid w:val="00B744A5"/>
    <w:rsid w:val="00B744A7"/>
    <w:rsid w:val="00B74E34"/>
    <w:rsid w:val="00B758FA"/>
    <w:rsid w:val="00B80076"/>
    <w:rsid w:val="00B82023"/>
    <w:rsid w:val="00B84328"/>
    <w:rsid w:val="00B85341"/>
    <w:rsid w:val="00B94DAB"/>
    <w:rsid w:val="00B960F3"/>
    <w:rsid w:val="00BA2F58"/>
    <w:rsid w:val="00BA53D9"/>
    <w:rsid w:val="00BB217F"/>
    <w:rsid w:val="00BC0359"/>
    <w:rsid w:val="00BD0361"/>
    <w:rsid w:val="00BD16F3"/>
    <w:rsid w:val="00BD1819"/>
    <w:rsid w:val="00BD299D"/>
    <w:rsid w:val="00BD2EA9"/>
    <w:rsid w:val="00BD643A"/>
    <w:rsid w:val="00BE1750"/>
    <w:rsid w:val="00BE1B79"/>
    <w:rsid w:val="00BE3759"/>
    <w:rsid w:val="00BE4CA7"/>
    <w:rsid w:val="00BF4561"/>
    <w:rsid w:val="00BF4F6A"/>
    <w:rsid w:val="00BF6133"/>
    <w:rsid w:val="00BF6911"/>
    <w:rsid w:val="00BF7C2E"/>
    <w:rsid w:val="00C01E49"/>
    <w:rsid w:val="00C03DCA"/>
    <w:rsid w:val="00C060DE"/>
    <w:rsid w:val="00C06227"/>
    <w:rsid w:val="00C14E27"/>
    <w:rsid w:val="00C228EF"/>
    <w:rsid w:val="00C2692A"/>
    <w:rsid w:val="00C30342"/>
    <w:rsid w:val="00C33676"/>
    <w:rsid w:val="00C416DC"/>
    <w:rsid w:val="00C44875"/>
    <w:rsid w:val="00C474B4"/>
    <w:rsid w:val="00C4753A"/>
    <w:rsid w:val="00C51847"/>
    <w:rsid w:val="00C52FFC"/>
    <w:rsid w:val="00C54041"/>
    <w:rsid w:val="00C64E0E"/>
    <w:rsid w:val="00C66FC9"/>
    <w:rsid w:val="00C67F7C"/>
    <w:rsid w:val="00C7076B"/>
    <w:rsid w:val="00C71978"/>
    <w:rsid w:val="00C71C33"/>
    <w:rsid w:val="00C7214A"/>
    <w:rsid w:val="00C72639"/>
    <w:rsid w:val="00C73992"/>
    <w:rsid w:val="00C74A81"/>
    <w:rsid w:val="00C768A3"/>
    <w:rsid w:val="00C76A64"/>
    <w:rsid w:val="00C76C8B"/>
    <w:rsid w:val="00C77479"/>
    <w:rsid w:val="00C776CF"/>
    <w:rsid w:val="00C7770E"/>
    <w:rsid w:val="00C82C26"/>
    <w:rsid w:val="00C82DF3"/>
    <w:rsid w:val="00C84F5A"/>
    <w:rsid w:val="00C86686"/>
    <w:rsid w:val="00C86D8F"/>
    <w:rsid w:val="00C87DB7"/>
    <w:rsid w:val="00C913F4"/>
    <w:rsid w:val="00CA00BE"/>
    <w:rsid w:val="00CA6B86"/>
    <w:rsid w:val="00CB4308"/>
    <w:rsid w:val="00CB54CD"/>
    <w:rsid w:val="00CB730D"/>
    <w:rsid w:val="00CC0C7D"/>
    <w:rsid w:val="00CC3B4F"/>
    <w:rsid w:val="00CC608C"/>
    <w:rsid w:val="00CD2824"/>
    <w:rsid w:val="00CD3994"/>
    <w:rsid w:val="00CD6CAC"/>
    <w:rsid w:val="00CE3249"/>
    <w:rsid w:val="00CE7EE2"/>
    <w:rsid w:val="00CF138D"/>
    <w:rsid w:val="00CF3D0F"/>
    <w:rsid w:val="00CF7625"/>
    <w:rsid w:val="00D028BB"/>
    <w:rsid w:val="00D036B4"/>
    <w:rsid w:val="00D05B1A"/>
    <w:rsid w:val="00D10EA3"/>
    <w:rsid w:val="00D112FA"/>
    <w:rsid w:val="00D1258E"/>
    <w:rsid w:val="00D15BAC"/>
    <w:rsid w:val="00D20DBC"/>
    <w:rsid w:val="00D269F5"/>
    <w:rsid w:val="00D27128"/>
    <w:rsid w:val="00D27C36"/>
    <w:rsid w:val="00D31F0F"/>
    <w:rsid w:val="00D35025"/>
    <w:rsid w:val="00D36403"/>
    <w:rsid w:val="00D40EED"/>
    <w:rsid w:val="00D41207"/>
    <w:rsid w:val="00D43A54"/>
    <w:rsid w:val="00D44220"/>
    <w:rsid w:val="00D44630"/>
    <w:rsid w:val="00D47388"/>
    <w:rsid w:val="00D534F1"/>
    <w:rsid w:val="00D7532D"/>
    <w:rsid w:val="00D7539B"/>
    <w:rsid w:val="00D75591"/>
    <w:rsid w:val="00D75B6B"/>
    <w:rsid w:val="00D76A17"/>
    <w:rsid w:val="00D77714"/>
    <w:rsid w:val="00D77D20"/>
    <w:rsid w:val="00D862AE"/>
    <w:rsid w:val="00D90DBF"/>
    <w:rsid w:val="00D9209C"/>
    <w:rsid w:val="00DA06C7"/>
    <w:rsid w:val="00DA128F"/>
    <w:rsid w:val="00DA1338"/>
    <w:rsid w:val="00DA4309"/>
    <w:rsid w:val="00DA5F5E"/>
    <w:rsid w:val="00DA75F1"/>
    <w:rsid w:val="00DB090A"/>
    <w:rsid w:val="00DB1BBF"/>
    <w:rsid w:val="00DB2038"/>
    <w:rsid w:val="00DB4803"/>
    <w:rsid w:val="00DB7509"/>
    <w:rsid w:val="00DB77C5"/>
    <w:rsid w:val="00DC049C"/>
    <w:rsid w:val="00DC2867"/>
    <w:rsid w:val="00DC45E2"/>
    <w:rsid w:val="00DD078E"/>
    <w:rsid w:val="00DD0C1D"/>
    <w:rsid w:val="00DD180A"/>
    <w:rsid w:val="00DD3C77"/>
    <w:rsid w:val="00DD49A9"/>
    <w:rsid w:val="00DD7F0E"/>
    <w:rsid w:val="00DE05A2"/>
    <w:rsid w:val="00DE0798"/>
    <w:rsid w:val="00DE0867"/>
    <w:rsid w:val="00DE1D5B"/>
    <w:rsid w:val="00DE2977"/>
    <w:rsid w:val="00DE701A"/>
    <w:rsid w:val="00DE7D9C"/>
    <w:rsid w:val="00DF1A14"/>
    <w:rsid w:val="00DF3027"/>
    <w:rsid w:val="00DF55C7"/>
    <w:rsid w:val="00DF594E"/>
    <w:rsid w:val="00DF66A6"/>
    <w:rsid w:val="00E016F2"/>
    <w:rsid w:val="00E03800"/>
    <w:rsid w:val="00E042E6"/>
    <w:rsid w:val="00E0783E"/>
    <w:rsid w:val="00E105EA"/>
    <w:rsid w:val="00E10EDC"/>
    <w:rsid w:val="00E11DB0"/>
    <w:rsid w:val="00E13691"/>
    <w:rsid w:val="00E14F2F"/>
    <w:rsid w:val="00E17EF2"/>
    <w:rsid w:val="00E20B6E"/>
    <w:rsid w:val="00E212C8"/>
    <w:rsid w:val="00E2168E"/>
    <w:rsid w:val="00E21A7E"/>
    <w:rsid w:val="00E24447"/>
    <w:rsid w:val="00E302F4"/>
    <w:rsid w:val="00E324E4"/>
    <w:rsid w:val="00E40188"/>
    <w:rsid w:val="00E44C23"/>
    <w:rsid w:val="00E44F58"/>
    <w:rsid w:val="00E47205"/>
    <w:rsid w:val="00E4787C"/>
    <w:rsid w:val="00E47EAF"/>
    <w:rsid w:val="00E50408"/>
    <w:rsid w:val="00E50899"/>
    <w:rsid w:val="00E508B9"/>
    <w:rsid w:val="00E525F5"/>
    <w:rsid w:val="00E54C82"/>
    <w:rsid w:val="00E60298"/>
    <w:rsid w:val="00E60F05"/>
    <w:rsid w:val="00E61F36"/>
    <w:rsid w:val="00E66226"/>
    <w:rsid w:val="00E674ED"/>
    <w:rsid w:val="00E716C1"/>
    <w:rsid w:val="00E722CB"/>
    <w:rsid w:val="00E734C6"/>
    <w:rsid w:val="00E75526"/>
    <w:rsid w:val="00E75A1E"/>
    <w:rsid w:val="00E75CFA"/>
    <w:rsid w:val="00E82793"/>
    <w:rsid w:val="00E8309D"/>
    <w:rsid w:val="00E83403"/>
    <w:rsid w:val="00E8436E"/>
    <w:rsid w:val="00E92475"/>
    <w:rsid w:val="00E938A1"/>
    <w:rsid w:val="00E9460E"/>
    <w:rsid w:val="00E946E5"/>
    <w:rsid w:val="00E94F63"/>
    <w:rsid w:val="00EA2F85"/>
    <w:rsid w:val="00EA349F"/>
    <w:rsid w:val="00EA658A"/>
    <w:rsid w:val="00EA7F7E"/>
    <w:rsid w:val="00EB0F8B"/>
    <w:rsid w:val="00EB235F"/>
    <w:rsid w:val="00EB2820"/>
    <w:rsid w:val="00EB346C"/>
    <w:rsid w:val="00EB3881"/>
    <w:rsid w:val="00EB44BB"/>
    <w:rsid w:val="00EC2BD6"/>
    <w:rsid w:val="00EC650E"/>
    <w:rsid w:val="00ED180C"/>
    <w:rsid w:val="00ED5F26"/>
    <w:rsid w:val="00ED6C46"/>
    <w:rsid w:val="00ED7106"/>
    <w:rsid w:val="00EE361C"/>
    <w:rsid w:val="00EF1BDF"/>
    <w:rsid w:val="00EF396C"/>
    <w:rsid w:val="00EF55EE"/>
    <w:rsid w:val="00EF7BD2"/>
    <w:rsid w:val="00F00510"/>
    <w:rsid w:val="00F063A7"/>
    <w:rsid w:val="00F10688"/>
    <w:rsid w:val="00F10D24"/>
    <w:rsid w:val="00F113BB"/>
    <w:rsid w:val="00F13619"/>
    <w:rsid w:val="00F16817"/>
    <w:rsid w:val="00F2441C"/>
    <w:rsid w:val="00F244C2"/>
    <w:rsid w:val="00F2523A"/>
    <w:rsid w:val="00F26924"/>
    <w:rsid w:val="00F26B83"/>
    <w:rsid w:val="00F27842"/>
    <w:rsid w:val="00F27CCB"/>
    <w:rsid w:val="00F32AC0"/>
    <w:rsid w:val="00F33744"/>
    <w:rsid w:val="00F40921"/>
    <w:rsid w:val="00F40AE5"/>
    <w:rsid w:val="00F41309"/>
    <w:rsid w:val="00F421C0"/>
    <w:rsid w:val="00F451B0"/>
    <w:rsid w:val="00F51D75"/>
    <w:rsid w:val="00F5294B"/>
    <w:rsid w:val="00F5466C"/>
    <w:rsid w:val="00F54C91"/>
    <w:rsid w:val="00F61050"/>
    <w:rsid w:val="00F62019"/>
    <w:rsid w:val="00F63CEC"/>
    <w:rsid w:val="00F76D8A"/>
    <w:rsid w:val="00F82524"/>
    <w:rsid w:val="00F8428F"/>
    <w:rsid w:val="00F84F18"/>
    <w:rsid w:val="00F8507C"/>
    <w:rsid w:val="00F90A05"/>
    <w:rsid w:val="00F911E7"/>
    <w:rsid w:val="00F936B0"/>
    <w:rsid w:val="00F940D9"/>
    <w:rsid w:val="00F960C7"/>
    <w:rsid w:val="00F977AF"/>
    <w:rsid w:val="00FA171D"/>
    <w:rsid w:val="00FA217F"/>
    <w:rsid w:val="00FA25E5"/>
    <w:rsid w:val="00FB0932"/>
    <w:rsid w:val="00FB4391"/>
    <w:rsid w:val="00FB486C"/>
    <w:rsid w:val="00FB7C03"/>
    <w:rsid w:val="00FC32BD"/>
    <w:rsid w:val="00FC6BD2"/>
    <w:rsid w:val="00FC7A2A"/>
    <w:rsid w:val="00FD000A"/>
    <w:rsid w:val="00FD079F"/>
    <w:rsid w:val="00FD3EC5"/>
    <w:rsid w:val="00FD460E"/>
    <w:rsid w:val="00FD7341"/>
    <w:rsid w:val="00FD79D1"/>
    <w:rsid w:val="00FE3ABF"/>
    <w:rsid w:val="00FE3C57"/>
    <w:rsid w:val="00FF47F6"/>
    <w:rsid w:val="00FF6263"/>
    <w:rsid w:val="00FF6F17"/>
    <w:rsid w:val="00FF7668"/>
    <w:rsid w:val="00FF7CD7"/>
    <w:rsid w:val="00FF7D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o:shapelayout v:ext="edit">
      <o:idmap v:ext="edit" data="1"/>
    </o:shapelayout>
  </w:shapeDefaults>
  <w:decimalSymbol w:val=","/>
  <w:listSeparator w:val=";"/>
  <w14:docId w14:val="7CAFFC03"/>
  <w15:chartTrackingRefBased/>
  <w15:docId w15:val="{CAA4C0A9-3A63-4AC8-B576-C978167A6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76D8A"/>
    <w:rPr>
      <w:sz w:val="24"/>
      <w:szCs w:val="24"/>
      <w:lang w:eastAsia="en-US"/>
    </w:rPr>
  </w:style>
  <w:style w:type="paragraph" w:styleId="Kop1">
    <w:name w:val="heading 1"/>
    <w:basedOn w:val="Standaard"/>
    <w:next w:val="Standaard"/>
    <w:link w:val="Kop1Char"/>
    <w:qFormat/>
    <w:pPr>
      <w:keepNext/>
      <w:spacing w:before="360" w:after="60" w:line="280" w:lineRule="exact"/>
      <w:outlineLvl w:val="0"/>
    </w:pPr>
    <w:rPr>
      <w:rFonts w:ascii="Arial" w:hAnsi="Arial" w:cs="Arial"/>
      <w:b/>
      <w:bCs/>
      <w:kern w:val="32"/>
      <w:sz w:val="28"/>
      <w:szCs w:val="32"/>
      <w:lang w:eastAsia="nl-NL"/>
    </w:rPr>
  </w:style>
  <w:style w:type="paragraph" w:styleId="Kop2">
    <w:name w:val="heading 2"/>
    <w:basedOn w:val="Standaard"/>
    <w:next w:val="Standaard"/>
    <w:qFormat/>
    <w:pPr>
      <w:keepNext/>
      <w:spacing w:before="240" w:after="60"/>
      <w:outlineLvl w:val="1"/>
    </w:pPr>
    <w:rPr>
      <w:rFonts w:ascii="Arial" w:hAnsi="Arial" w:cs="Arial"/>
      <w:b/>
      <w:bCs/>
      <w:i/>
      <w:iCs/>
      <w:sz w:val="28"/>
      <w:szCs w:val="28"/>
    </w:rPr>
  </w:style>
  <w:style w:type="paragraph" w:styleId="Kop3">
    <w:name w:val="heading 3"/>
    <w:basedOn w:val="Standaard"/>
    <w:next w:val="Standaard"/>
    <w:qFormat/>
    <w:pPr>
      <w:keepNext/>
      <w:numPr>
        <w:numId w:val="1"/>
      </w:numPr>
      <w:outlineLvl w:val="2"/>
    </w:pPr>
    <w:rPr>
      <w:b/>
      <w:sz w:val="20"/>
      <w:szCs w:val="20"/>
    </w:rPr>
  </w:style>
  <w:style w:type="paragraph" w:styleId="Kop4">
    <w:name w:val="heading 4"/>
    <w:basedOn w:val="Standaard"/>
    <w:next w:val="Standaard"/>
    <w:qFormat/>
    <w:pPr>
      <w:keepNext/>
      <w:numPr>
        <w:numId w:val="2"/>
      </w:numPr>
      <w:jc w:val="both"/>
      <w:outlineLvl w:val="3"/>
    </w:pPr>
    <w:rPr>
      <w:rFonts w:ascii="Arial" w:hAnsi="Arial" w:cs="Arial"/>
      <w:sz w:val="22"/>
    </w:rPr>
  </w:style>
  <w:style w:type="paragraph" w:styleId="Kop5">
    <w:name w:val="heading 5"/>
    <w:basedOn w:val="Standaard"/>
    <w:next w:val="Standaard"/>
    <w:qFormat/>
    <w:pPr>
      <w:keepNext/>
      <w:jc w:val="center"/>
      <w:outlineLvl w:val="4"/>
    </w:pPr>
    <w:rPr>
      <w:rFonts w:ascii="Arial" w:hAnsi="Arial" w:cs="Arial"/>
      <w:sz w:val="22"/>
      <w:u w:val="single"/>
    </w:rPr>
  </w:style>
  <w:style w:type="paragraph" w:styleId="Kop6">
    <w:name w:val="heading 6"/>
    <w:basedOn w:val="Standaard"/>
    <w:next w:val="Standaard"/>
    <w:qFormat/>
    <w:pPr>
      <w:keepNext/>
      <w:outlineLvl w:val="5"/>
    </w:pPr>
    <w:rPr>
      <w:rFonts w:ascii="Arial" w:hAnsi="Arial" w:cs="Arial"/>
      <w:i/>
      <w:iCs/>
      <w:sz w:val="20"/>
    </w:rPr>
  </w:style>
  <w:style w:type="paragraph" w:styleId="Kop7">
    <w:name w:val="heading 7"/>
    <w:basedOn w:val="Standaard"/>
    <w:next w:val="Standaard"/>
    <w:qFormat/>
    <w:pPr>
      <w:keepNext/>
      <w:outlineLvl w:val="6"/>
    </w:pPr>
    <w:rPr>
      <w:rFonts w:ascii="Arial" w:hAnsi="Arial" w:cs="Arial"/>
      <w:bCs/>
      <w:i/>
      <w:sz w:val="22"/>
      <w:szCs w:val="20"/>
    </w:rPr>
  </w:style>
  <w:style w:type="paragraph" w:styleId="Kop8">
    <w:name w:val="heading 8"/>
    <w:basedOn w:val="Standaard"/>
    <w:next w:val="Standaard"/>
    <w:qFormat/>
    <w:pPr>
      <w:keepNext/>
      <w:numPr>
        <w:numId w:val="3"/>
      </w:numPr>
      <w:jc w:val="both"/>
      <w:outlineLvl w:val="7"/>
    </w:pPr>
    <w:rPr>
      <w:rFonts w:ascii="Arial" w:hAnsi="Arial" w:cs="Arial"/>
      <w:i/>
      <w:sz w:val="22"/>
      <w:szCs w:val="20"/>
    </w:rPr>
  </w:style>
  <w:style w:type="paragraph" w:styleId="Kop9">
    <w:name w:val="heading 9"/>
    <w:basedOn w:val="Standaard"/>
    <w:next w:val="Standaard"/>
    <w:qFormat/>
    <w:pPr>
      <w:keepNext/>
      <w:ind w:left="459" w:hanging="459"/>
      <w:outlineLvl w:val="8"/>
    </w:pPr>
    <w:rPr>
      <w:rFonts w:ascii="Tahoma" w:hAnsi="Tahoma" w:cs="Tahoma"/>
      <w:b/>
      <w:smallCap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inspringen">
    <w:name w:val="Body Text Indent"/>
    <w:basedOn w:val="Standaard"/>
    <w:semiHidden/>
    <w:pPr>
      <w:ind w:left="113"/>
      <w:jc w:val="both"/>
    </w:pPr>
    <w:rPr>
      <w:rFonts w:ascii="Arial" w:hAnsi="Arial" w:cs="Arial"/>
      <w:sz w:val="22"/>
      <w:szCs w:val="22"/>
    </w:rPr>
  </w:style>
  <w:style w:type="paragraph" w:styleId="Voettekst">
    <w:name w:val="footer"/>
    <w:basedOn w:val="Standaard"/>
    <w:link w:val="VoettekstChar"/>
    <w:semiHidden/>
    <w:pPr>
      <w:tabs>
        <w:tab w:val="center" w:pos="4153"/>
        <w:tab w:val="right" w:pos="8306"/>
      </w:tabs>
    </w:pPr>
  </w:style>
  <w:style w:type="paragraph" w:styleId="Plattetekst3">
    <w:name w:val="Body Text 3"/>
    <w:basedOn w:val="Standaard"/>
    <w:semiHidden/>
    <w:pPr>
      <w:jc w:val="both"/>
    </w:pPr>
    <w:rPr>
      <w:rFonts w:ascii="Bookman Old Style" w:hAnsi="Bookman Old Style"/>
      <w:b/>
      <w:bCs/>
      <w:u w:val="single"/>
    </w:rPr>
  </w:style>
  <w:style w:type="paragraph" w:customStyle="1" w:styleId="StyleHeading1After0ptLinespacingExactly23pt">
    <w:name w:val="Style Heading 1 + After:  0 pt Line spacing:  Exactly 23 pt"/>
    <w:basedOn w:val="Kop1"/>
    <w:pPr>
      <w:spacing w:before="0" w:after="0"/>
    </w:pPr>
    <w:rPr>
      <w:rFonts w:cs="Times New Roman"/>
      <w:sz w:val="22"/>
      <w:szCs w:val="20"/>
    </w:rPr>
  </w:style>
  <w:style w:type="paragraph" w:styleId="Koptekst">
    <w:name w:val="header"/>
    <w:basedOn w:val="Standaard"/>
    <w:link w:val="KoptekstChar"/>
    <w:semiHidden/>
    <w:pPr>
      <w:tabs>
        <w:tab w:val="center" w:pos="4536"/>
        <w:tab w:val="right" w:pos="9072"/>
      </w:tabs>
      <w:spacing w:line="260" w:lineRule="exact"/>
    </w:pPr>
    <w:rPr>
      <w:rFonts w:ascii="Arial" w:hAnsi="Arial"/>
      <w:sz w:val="20"/>
      <w:lang w:eastAsia="nl-NL"/>
    </w:rPr>
  </w:style>
  <w:style w:type="paragraph" w:customStyle="1" w:styleId="StyleHeading1NotBoldAfter0ptLinespacingExactly23">
    <w:name w:val="Style Heading 1 + Not Bold After:  0 pt Line spacing:  Exactly 23..."/>
    <w:basedOn w:val="Kop1"/>
    <w:pPr>
      <w:spacing w:before="0" w:after="0"/>
    </w:pPr>
    <w:rPr>
      <w:rFonts w:cs="Times New Roman"/>
      <w:bCs w:val="0"/>
      <w:szCs w:val="28"/>
    </w:rPr>
  </w:style>
  <w:style w:type="paragraph" w:customStyle="1" w:styleId="ARIAL11">
    <w:name w:val="ARIAL 11"/>
    <w:basedOn w:val="Standaard"/>
    <w:pPr>
      <w:spacing w:line="300" w:lineRule="atLeast"/>
      <w:jc w:val="both"/>
    </w:pPr>
    <w:rPr>
      <w:rFonts w:ascii="Arial" w:hAnsi="Arial"/>
      <w:sz w:val="22"/>
      <w:szCs w:val="20"/>
    </w:rPr>
  </w:style>
  <w:style w:type="character" w:styleId="Voetnootmarkering">
    <w:name w:val="footnote reference"/>
    <w:aliases w:val="(Voetnootmarkering)"/>
    <w:uiPriority w:val="99"/>
    <w:semiHidden/>
    <w:rPr>
      <w:rFonts w:ascii="Arial" w:hAnsi="Arial"/>
      <w:sz w:val="16"/>
      <w:vertAlign w:val="superscript"/>
    </w:rPr>
  </w:style>
  <w:style w:type="paragraph" w:styleId="Plattetekst">
    <w:name w:val="Body Text"/>
    <w:basedOn w:val="Standaard"/>
    <w:link w:val="PlattetekstChar"/>
    <w:semiHidden/>
    <w:rPr>
      <w:rFonts w:ascii="Arial" w:hAnsi="Arial"/>
      <w:b/>
      <w:szCs w:val="20"/>
    </w:rPr>
  </w:style>
  <w:style w:type="paragraph" w:styleId="Plattetekstinspringen2">
    <w:name w:val="Body Text Indent 2"/>
    <w:basedOn w:val="Standaard"/>
    <w:semiHidden/>
    <w:pPr>
      <w:ind w:left="100"/>
      <w:jc w:val="both"/>
    </w:pPr>
    <w:rPr>
      <w:rFonts w:ascii="Arial" w:hAnsi="Arial" w:cs="Arial"/>
      <w:sz w:val="22"/>
    </w:rPr>
  </w:style>
  <w:style w:type="paragraph" w:styleId="Voetnoottekst">
    <w:name w:val="footnote text"/>
    <w:basedOn w:val="Standaard"/>
    <w:link w:val="VoetnoottekstChar"/>
    <w:uiPriority w:val="99"/>
    <w:semiHidden/>
    <w:rPr>
      <w:sz w:val="20"/>
      <w:szCs w:val="20"/>
    </w:rPr>
  </w:style>
  <w:style w:type="paragraph" w:styleId="Eindnoottekst">
    <w:name w:val="endnote text"/>
    <w:basedOn w:val="Standaard"/>
    <w:semiHidden/>
    <w:rPr>
      <w:sz w:val="20"/>
      <w:szCs w:val="20"/>
    </w:rPr>
  </w:style>
  <w:style w:type="paragraph" w:styleId="HTML-voorafopgemaakt">
    <w:name w:val="HTML Preformatted"/>
    <w:aliases w:val=" vooraf opgemaakt"/>
    <w:basedOn w:val="Standaard"/>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styleId="Paginanummer">
    <w:name w:val="page number"/>
    <w:basedOn w:val="Standaardalinea-lettertype"/>
    <w:semiHidden/>
  </w:style>
  <w:style w:type="character" w:styleId="Hyperlink">
    <w:name w:val="Hyperlink"/>
    <w:semiHidden/>
    <w:rPr>
      <w:color w:val="0000FF"/>
      <w:u w:val="single"/>
    </w:rPr>
  </w:style>
  <w:style w:type="paragraph" w:styleId="Inhopg1">
    <w:name w:val="toc 1"/>
    <w:basedOn w:val="Standaard"/>
    <w:autoRedefine/>
    <w:semiHidden/>
    <w:pPr>
      <w:tabs>
        <w:tab w:val="left" w:pos="480"/>
        <w:tab w:val="right" w:leader="dot" w:pos="8636"/>
      </w:tabs>
      <w:overflowPunct w:val="0"/>
      <w:autoSpaceDE w:val="0"/>
      <w:autoSpaceDN w:val="0"/>
      <w:adjustRightInd w:val="0"/>
      <w:ind w:left="100"/>
      <w:jc w:val="both"/>
    </w:pPr>
    <w:rPr>
      <w:rFonts w:ascii="Helvetica" w:hAnsi="Helvetica" w:cs="Arial"/>
      <w:sz w:val="22"/>
      <w:szCs w:val="16"/>
      <w:lang w:eastAsia="nl-NL"/>
    </w:rPr>
  </w:style>
  <w:style w:type="paragraph" w:styleId="Inhopg2">
    <w:name w:val="toc 2"/>
    <w:basedOn w:val="Standaard"/>
    <w:autoRedefine/>
    <w:semiHidden/>
    <w:pPr>
      <w:tabs>
        <w:tab w:val="left" w:pos="960"/>
        <w:tab w:val="right" w:leader="dot" w:pos="8636"/>
      </w:tabs>
      <w:overflowPunct w:val="0"/>
      <w:autoSpaceDE w:val="0"/>
      <w:autoSpaceDN w:val="0"/>
      <w:adjustRightInd w:val="0"/>
      <w:ind w:left="143"/>
      <w:jc w:val="both"/>
    </w:pPr>
    <w:rPr>
      <w:rFonts w:ascii="Helvetica" w:hAnsi="Helvetica" w:cs="Arial"/>
      <w:caps/>
      <w:noProof/>
      <w:sz w:val="22"/>
      <w:szCs w:val="22"/>
      <w:lang w:eastAsia="nl-NL"/>
    </w:rPr>
  </w:style>
  <w:style w:type="character" w:styleId="GevolgdeHyperlink">
    <w:name w:val="FollowedHyperlink"/>
    <w:semiHidden/>
    <w:rPr>
      <w:color w:val="800080"/>
      <w:u w:val="single"/>
    </w:rPr>
  </w:style>
  <w:style w:type="paragraph" w:styleId="Inhopg3">
    <w:name w:val="toc 3"/>
    <w:basedOn w:val="Standaard"/>
    <w:autoRedefine/>
    <w:semiHidden/>
    <w:pPr>
      <w:tabs>
        <w:tab w:val="left" w:pos="1440"/>
        <w:tab w:val="right" w:leader="dot" w:pos="8636"/>
      </w:tabs>
      <w:overflowPunct w:val="0"/>
      <w:autoSpaceDE w:val="0"/>
      <w:autoSpaceDN w:val="0"/>
      <w:adjustRightInd w:val="0"/>
      <w:ind w:left="146"/>
      <w:jc w:val="both"/>
    </w:pPr>
    <w:rPr>
      <w:rFonts w:ascii="Arial" w:hAnsi="Arial" w:cs="Arial"/>
      <w:noProof/>
      <w:spacing w:val="-4"/>
      <w:sz w:val="22"/>
      <w:szCs w:val="22"/>
      <w:lang w:eastAsia="nl-NL"/>
    </w:rPr>
  </w:style>
  <w:style w:type="paragraph" w:styleId="Plattetekstinspringen3">
    <w:name w:val="Body Text Indent 3"/>
    <w:basedOn w:val="Standaard"/>
    <w:semiHidden/>
    <w:pPr>
      <w:ind w:left="100"/>
      <w:jc w:val="both"/>
    </w:pPr>
    <w:rPr>
      <w:rFonts w:ascii="Arial" w:hAnsi="Arial" w:cs="Arial"/>
      <w:b/>
      <w:bCs/>
      <w:sz w:val="22"/>
      <w:szCs w:val="22"/>
    </w:rPr>
  </w:style>
  <w:style w:type="paragraph" w:styleId="Plattetekst2">
    <w:name w:val="Body Text 2"/>
    <w:basedOn w:val="Standaard"/>
    <w:semiHidden/>
    <w:rPr>
      <w:rFonts w:ascii="Arial" w:hAnsi="Arial" w:cs="Arial"/>
      <w:b/>
      <w:bCs/>
      <w:color w:val="FF0000"/>
      <w:sz w:val="22"/>
    </w:rPr>
  </w:style>
  <w:style w:type="character" w:styleId="Nadruk">
    <w:name w:val="Emphasis"/>
    <w:qFormat/>
    <w:rPr>
      <w:i/>
      <w:iCs/>
    </w:rPr>
  </w:style>
  <w:style w:type="paragraph" w:customStyle="1" w:styleId="arial110">
    <w:name w:val="arial11"/>
    <w:basedOn w:val="Standaard"/>
    <w:pPr>
      <w:spacing w:line="300" w:lineRule="atLeast"/>
      <w:jc w:val="both"/>
    </w:pPr>
    <w:rPr>
      <w:rFonts w:ascii="Arial" w:eastAsia="Arial Unicode MS" w:hAnsi="Arial" w:cs="Arial"/>
      <w:sz w:val="22"/>
      <w:szCs w:val="22"/>
    </w:rPr>
  </w:style>
  <w:style w:type="paragraph" w:customStyle="1" w:styleId="Index">
    <w:name w:val="Index"/>
    <w:basedOn w:val="Standaard"/>
    <w:pPr>
      <w:suppressLineNumbers/>
      <w:suppressAutoHyphens/>
    </w:pPr>
    <w:rPr>
      <w:rFonts w:cs="Tahoma"/>
      <w:sz w:val="20"/>
      <w:szCs w:val="20"/>
      <w:lang w:eastAsia="ar-SA"/>
    </w:rPr>
  </w:style>
  <w:style w:type="character" w:styleId="Verwijzingopmerking">
    <w:name w:val="annotation reference"/>
    <w:uiPriority w:val="99"/>
    <w:semiHidden/>
    <w:rPr>
      <w:sz w:val="16"/>
      <w:szCs w:val="16"/>
    </w:rPr>
  </w:style>
  <w:style w:type="paragraph" w:styleId="Tekstopmerking">
    <w:name w:val="annotation text"/>
    <w:basedOn w:val="Standaard"/>
    <w:link w:val="TekstopmerkingChar"/>
    <w:uiPriority w:val="99"/>
    <w:semiHidden/>
    <w:rPr>
      <w:sz w:val="20"/>
      <w:szCs w:val="20"/>
    </w:rPr>
  </w:style>
  <w:style w:type="character" w:customStyle="1" w:styleId="shorttext">
    <w:name w:val="short_text"/>
    <w:basedOn w:val="Standaardalinea-lettertype"/>
  </w:style>
  <w:style w:type="character" w:customStyle="1" w:styleId="hps">
    <w:name w:val="hps"/>
    <w:basedOn w:val="Standaardalinea-lettertype"/>
  </w:style>
  <w:style w:type="paragraph" w:customStyle="1" w:styleId="Default">
    <w:name w:val="Default"/>
    <w:pPr>
      <w:autoSpaceDE w:val="0"/>
      <w:autoSpaceDN w:val="0"/>
      <w:adjustRightInd w:val="0"/>
    </w:pPr>
    <w:rPr>
      <w:rFonts w:ascii="Arial" w:hAnsi="Arial" w:cs="Arial"/>
      <w:color w:val="000000"/>
      <w:sz w:val="24"/>
      <w:szCs w:val="24"/>
    </w:rPr>
  </w:style>
  <w:style w:type="paragraph" w:styleId="Bloktekst">
    <w:name w:val="Block Text"/>
    <w:basedOn w:val="Standaard"/>
    <w:semiHidden/>
    <w:pPr>
      <w:tabs>
        <w:tab w:val="num" w:pos="0"/>
        <w:tab w:val="left" w:pos="8931"/>
      </w:tabs>
      <w:spacing w:after="120"/>
      <w:ind w:left="284" w:right="136" w:hanging="284"/>
      <w:jc w:val="both"/>
    </w:pPr>
    <w:rPr>
      <w:rFonts w:ascii="Tahoma" w:hAnsi="Tahoma" w:cs="Tahoma"/>
      <w:sz w:val="22"/>
      <w:szCs w:val="22"/>
    </w:rPr>
  </w:style>
  <w:style w:type="paragraph" w:customStyle="1" w:styleId="Normal1">
    <w:name w:val="Normal1"/>
    <w:basedOn w:val="Standaard"/>
    <w:pPr>
      <w:spacing w:before="100" w:beforeAutospacing="1" w:after="100" w:afterAutospacing="1"/>
    </w:pPr>
  </w:style>
  <w:style w:type="character" w:customStyle="1" w:styleId="normalchar">
    <w:name w:val="normal__char"/>
    <w:basedOn w:val="Standaardalinea-lettertype"/>
  </w:style>
  <w:style w:type="paragraph" w:customStyle="1" w:styleId="tableau0020normal">
    <w:name w:val="tableau_0020normal"/>
    <w:basedOn w:val="Standaard"/>
    <w:pPr>
      <w:spacing w:before="100" w:beforeAutospacing="1" w:after="100" w:afterAutospacing="1"/>
    </w:pPr>
  </w:style>
  <w:style w:type="character" w:customStyle="1" w:styleId="tableau0020normalchar">
    <w:name w:val="tableau_0020normal__char"/>
    <w:basedOn w:val="Standaardalinea-lettertype"/>
  </w:style>
  <w:style w:type="paragraph" w:customStyle="1" w:styleId="CarCar">
    <w:name w:val="Car Car"/>
    <w:basedOn w:val="Standaard"/>
    <w:next w:val="Standaard"/>
    <w:pPr>
      <w:spacing w:after="160" w:line="240" w:lineRule="exact"/>
    </w:pPr>
    <w:rPr>
      <w:rFonts w:ascii="Tahoma" w:hAnsi="Tahoma"/>
      <w:szCs w:val="20"/>
    </w:rPr>
  </w:style>
  <w:style w:type="character" w:customStyle="1" w:styleId="CarCar5">
    <w:name w:val="Car Car5"/>
    <w:semiHidden/>
    <w:rPr>
      <w:lang w:val="fr-BE" w:eastAsia="en-US" w:bidi="ar-SA"/>
    </w:rPr>
  </w:style>
  <w:style w:type="paragraph" w:styleId="Lijstalinea">
    <w:name w:val="List Paragraph"/>
    <w:basedOn w:val="Standaard"/>
    <w:uiPriority w:val="34"/>
    <w:qFormat/>
    <w:rsid w:val="006C7CEE"/>
    <w:pPr>
      <w:ind w:left="708"/>
    </w:pPr>
  </w:style>
  <w:style w:type="paragraph" w:styleId="Ballontekst">
    <w:name w:val="Balloon Text"/>
    <w:basedOn w:val="Standaard"/>
    <w:link w:val="BallontekstChar"/>
    <w:uiPriority w:val="99"/>
    <w:semiHidden/>
    <w:unhideWhenUsed/>
    <w:rsid w:val="00B5491C"/>
    <w:rPr>
      <w:rFonts w:ascii="Tahoma" w:hAnsi="Tahoma" w:cs="Tahoma"/>
      <w:sz w:val="16"/>
      <w:szCs w:val="16"/>
    </w:rPr>
  </w:style>
  <w:style w:type="character" w:customStyle="1" w:styleId="BallontekstChar">
    <w:name w:val="Ballontekst Char"/>
    <w:link w:val="Ballontekst"/>
    <w:uiPriority w:val="99"/>
    <w:semiHidden/>
    <w:rsid w:val="00B5491C"/>
    <w:rPr>
      <w:rFonts w:ascii="Tahoma" w:hAnsi="Tahoma" w:cs="Tahoma"/>
      <w:sz w:val="16"/>
      <w:szCs w:val="16"/>
      <w:lang w:eastAsia="en-US"/>
    </w:rPr>
  </w:style>
  <w:style w:type="paragraph" w:styleId="Onderwerpvanopmerking">
    <w:name w:val="annotation subject"/>
    <w:basedOn w:val="Tekstopmerking"/>
    <w:next w:val="Tekstopmerking"/>
    <w:semiHidden/>
    <w:rsid w:val="0009255B"/>
    <w:rPr>
      <w:b/>
      <w:bCs/>
    </w:rPr>
  </w:style>
  <w:style w:type="character" w:customStyle="1" w:styleId="KoptekstChar">
    <w:name w:val="Koptekst Char"/>
    <w:link w:val="Koptekst"/>
    <w:semiHidden/>
    <w:rsid w:val="00A10417"/>
    <w:rPr>
      <w:rFonts w:ascii="Arial" w:hAnsi="Arial"/>
      <w:szCs w:val="24"/>
      <w:lang w:val="fr-BE" w:eastAsia="nl-NL"/>
    </w:rPr>
  </w:style>
  <w:style w:type="character" w:customStyle="1" w:styleId="PlattetekstChar">
    <w:name w:val="Platte tekst Char"/>
    <w:link w:val="Plattetekst"/>
    <w:semiHidden/>
    <w:rsid w:val="00A10417"/>
    <w:rPr>
      <w:rFonts w:ascii="Arial" w:hAnsi="Arial"/>
      <w:b/>
      <w:sz w:val="24"/>
      <w:lang w:val="fr-BE" w:eastAsia="en-US"/>
    </w:rPr>
  </w:style>
  <w:style w:type="character" w:customStyle="1" w:styleId="VoettekstChar">
    <w:name w:val="Voettekst Char"/>
    <w:link w:val="Voettekst"/>
    <w:semiHidden/>
    <w:rsid w:val="005E5AA7"/>
    <w:rPr>
      <w:sz w:val="24"/>
      <w:szCs w:val="24"/>
      <w:lang w:eastAsia="en-US"/>
    </w:rPr>
  </w:style>
  <w:style w:type="table" w:styleId="Tabelraster">
    <w:name w:val="Table Grid"/>
    <w:basedOn w:val="Standaardtabel"/>
    <w:uiPriority w:val="39"/>
    <w:rsid w:val="000A39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link w:val="Kop1"/>
    <w:rsid w:val="002E0804"/>
    <w:rPr>
      <w:rFonts w:ascii="Arial" w:hAnsi="Arial" w:cs="Arial"/>
      <w:b/>
      <w:bCs/>
      <w:kern w:val="32"/>
      <w:sz w:val="28"/>
      <w:szCs w:val="32"/>
      <w:lang w:val="fr-BE" w:eastAsia="nl-NL"/>
    </w:rPr>
  </w:style>
  <w:style w:type="character" w:customStyle="1" w:styleId="VoetnoottekstChar">
    <w:name w:val="Voetnoottekst Char"/>
    <w:link w:val="Voetnoottekst"/>
    <w:uiPriority w:val="99"/>
    <w:semiHidden/>
    <w:rsid w:val="003A13E3"/>
    <w:rPr>
      <w:lang w:val="fr-BE" w:eastAsia="en-US"/>
    </w:rPr>
  </w:style>
  <w:style w:type="character" w:customStyle="1" w:styleId="TekstopmerkingChar">
    <w:name w:val="Tekst opmerking Char"/>
    <w:link w:val="Tekstopmerking"/>
    <w:uiPriority w:val="99"/>
    <w:semiHidden/>
    <w:rsid w:val="009C096F"/>
    <w:rPr>
      <w:lang w:val="fr-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7094">
      <w:bodyDiv w:val="1"/>
      <w:marLeft w:val="0"/>
      <w:marRight w:val="0"/>
      <w:marTop w:val="0"/>
      <w:marBottom w:val="0"/>
      <w:divBdr>
        <w:top w:val="none" w:sz="0" w:space="0" w:color="auto"/>
        <w:left w:val="none" w:sz="0" w:space="0" w:color="auto"/>
        <w:bottom w:val="none" w:sz="0" w:space="0" w:color="auto"/>
        <w:right w:val="none" w:sz="0" w:space="0" w:color="auto"/>
      </w:divBdr>
    </w:div>
    <w:div w:id="222102583">
      <w:bodyDiv w:val="1"/>
      <w:marLeft w:val="0"/>
      <w:marRight w:val="0"/>
      <w:marTop w:val="0"/>
      <w:marBottom w:val="0"/>
      <w:divBdr>
        <w:top w:val="none" w:sz="0" w:space="0" w:color="auto"/>
        <w:left w:val="none" w:sz="0" w:space="0" w:color="auto"/>
        <w:bottom w:val="none" w:sz="0" w:space="0" w:color="auto"/>
        <w:right w:val="none" w:sz="0" w:space="0" w:color="auto"/>
      </w:divBdr>
    </w:div>
    <w:div w:id="241960552">
      <w:bodyDiv w:val="1"/>
      <w:marLeft w:val="0"/>
      <w:marRight w:val="0"/>
      <w:marTop w:val="0"/>
      <w:marBottom w:val="0"/>
      <w:divBdr>
        <w:top w:val="none" w:sz="0" w:space="0" w:color="auto"/>
        <w:left w:val="none" w:sz="0" w:space="0" w:color="auto"/>
        <w:bottom w:val="none" w:sz="0" w:space="0" w:color="auto"/>
        <w:right w:val="none" w:sz="0" w:space="0" w:color="auto"/>
      </w:divBdr>
    </w:div>
    <w:div w:id="419715506">
      <w:bodyDiv w:val="1"/>
      <w:marLeft w:val="0"/>
      <w:marRight w:val="0"/>
      <w:marTop w:val="0"/>
      <w:marBottom w:val="0"/>
      <w:divBdr>
        <w:top w:val="none" w:sz="0" w:space="0" w:color="auto"/>
        <w:left w:val="none" w:sz="0" w:space="0" w:color="auto"/>
        <w:bottom w:val="none" w:sz="0" w:space="0" w:color="auto"/>
        <w:right w:val="none" w:sz="0" w:space="0" w:color="auto"/>
      </w:divBdr>
    </w:div>
    <w:div w:id="1610889040">
      <w:bodyDiv w:val="1"/>
      <w:marLeft w:val="0"/>
      <w:marRight w:val="0"/>
      <w:marTop w:val="0"/>
      <w:marBottom w:val="0"/>
      <w:divBdr>
        <w:top w:val="none" w:sz="0" w:space="0" w:color="auto"/>
        <w:left w:val="none" w:sz="0" w:space="0" w:color="auto"/>
        <w:bottom w:val="none" w:sz="0" w:space="0" w:color="auto"/>
        <w:right w:val="none" w:sz="0" w:space="0" w:color="auto"/>
      </w:divBdr>
    </w:div>
    <w:div w:id="172617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Beleidsdocument" ma:contentTypeID="0x01010090277FBE5ECAAD458301B20AE41EFDA100D215A077A37CFF4E82F687A537A416B5" ma:contentTypeVersion="121" ma:contentTypeDescription="Create a new document." ma:contentTypeScope="" ma:versionID="fa27570359fe4e40ffbe83cd3918a4fd">
  <xsd:schema xmlns:xsd="http://www.w3.org/2001/XMLSchema" xmlns:xs="http://www.w3.org/2001/XMLSchema" xmlns:p="http://schemas.microsoft.com/office/2006/metadata/properties" xmlns:ns2="232ae7aa-1163-483e-9057-bc92b2c1d050" xmlns:ns3="ca9d6e5f-cee1-4e7a-80e7-731d05d067d5" xmlns:ns4="c59f7b9d-6754-4e2b-bffd-8ff150dd5857" targetNamespace="http://schemas.microsoft.com/office/2006/metadata/properties" ma:root="true" ma:fieldsID="57a36eabcef27bb9a62a5f8cc406a44e" ns2:_="" ns3:_="" ns4:_="">
    <xsd:import namespace="232ae7aa-1163-483e-9057-bc92b2c1d050"/>
    <xsd:import namespace="ca9d6e5f-cee1-4e7a-80e7-731d05d067d5"/>
    <xsd:import namespace="c59f7b9d-6754-4e2b-bffd-8ff150dd5857"/>
    <xsd:element name="properties">
      <xsd:complexType>
        <xsd:sequence>
          <xsd:element name="documentManagement">
            <xsd:complexType>
              <xsd:all>
                <xsd:element ref="ns2:_OMP_DESCRIPTION" minOccurs="0"/>
                <xsd:element ref="ns2:Archived"/>
                <xsd:element ref="ns2:DOCLANGUAGE" minOccurs="0"/>
                <xsd:element ref="ns2:_OMP_FILETYPE" minOccurs="0"/>
                <xsd:element ref="ns2:_OMP_LANGUAGE" minOccurs="0"/>
                <xsd:element ref="ns2:_OMP_UPDATEDATE" minOccurs="0"/>
                <xsd:element ref="ns2:_OMP_UPDATOR" minOccurs="0"/>
                <xsd:element ref="ns2:_OMP_CREATOR" minOccurs="0"/>
                <xsd:element ref="ns2:ff722e8743cb4ed49b800bc4407a53f2" minOccurs="0"/>
                <xsd:element ref="ns2:TaxCatchAll" minOccurs="0"/>
                <xsd:element ref="ns2:TaxCatchAllLabel" minOccurs="0"/>
                <xsd:element ref="ns2:dac7993cfe7549cdb5d3c11444a0055e" minOccurs="0"/>
                <xsd:element ref="ns2:_OMP_CAPTION" minOccurs="0"/>
                <xsd:element ref="ns3:bb30553928f646398d47f3c28d5a09f5" minOccurs="0"/>
                <xsd:element ref="ns2:_OMP_FILENAME" minOccurs="0"/>
                <xsd:element ref="ns2:_OMP_CREATEDATE" minOccurs="0"/>
                <xsd:element ref="ns3:_OMP_DESCRIPTION_FR"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2ae7aa-1163-483e-9057-bc92b2c1d050" elementFormDefault="qualified">
    <xsd:import namespace="http://schemas.microsoft.com/office/2006/documentManagement/types"/>
    <xsd:import namespace="http://schemas.microsoft.com/office/infopath/2007/PartnerControls"/>
    <xsd:element name="_OMP_DESCRIPTION" ma:index="2" nillable="true" ma:displayName="_OMP_DESCRIPTION" ma:internalName="_OMP_DESCRIPTION">
      <xsd:simpleType>
        <xsd:restriction base="dms:Note">
          <xsd:maxLength value="255"/>
        </xsd:restriction>
      </xsd:simpleType>
    </xsd:element>
    <xsd:element name="Archived" ma:index="5" ma:displayName="Archived" ma:default="Nee / Non" ma:format="Dropdown" ma:internalName="Archived" ma:readOnly="false">
      <xsd:simpleType>
        <xsd:restriction base="dms:Choice">
          <xsd:enumeration value="Ja / Oui"/>
          <xsd:enumeration value="Nee / Non"/>
        </xsd:restriction>
      </xsd:simpleType>
    </xsd:element>
    <xsd:element name="DOCLANGUAGE" ma:index="6" nillable="true" ma:displayName="DOCLANGUAGE" ma:default="Nederlands" ma:internalName="DOCLANGUAGE" ma:requiredMultiChoice="true">
      <xsd:complexType>
        <xsd:complexContent>
          <xsd:extension base="dms:MultiChoice">
            <xsd:sequence>
              <xsd:element name="Value" maxOccurs="unbounded" minOccurs="0" nillable="true">
                <xsd:simpleType>
                  <xsd:restriction base="dms:Choice">
                    <xsd:enumeration value="Nederlands"/>
                    <xsd:enumeration value="Français"/>
                    <xsd:enumeration value="Deutsch"/>
                  </xsd:restriction>
                </xsd:simpleType>
              </xsd:element>
            </xsd:sequence>
          </xsd:extension>
        </xsd:complexContent>
      </xsd:complexType>
    </xsd:element>
    <xsd:element name="_OMP_FILETYPE" ma:index="8" nillable="true" ma:displayName="_OMP_FILETYPE" ma:hidden="true" ma:internalName="_OMP_FILETYPE" ma:readOnly="false">
      <xsd:simpleType>
        <xsd:restriction base="dms:Text">
          <xsd:maxLength value="255"/>
        </xsd:restriction>
      </xsd:simpleType>
    </xsd:element>
    <xsd:element name="_OMP_LANGUAGE" ma:index="9" nillable="true" ma:displayName="_OMP_LANGUAGE" ma:hidden="true" ma:internalName="_OMP_LANGUAGE" ma:readOnly="false">
      <xsd:simpleType>
        <xsd:restriction base="dms:Text">
          <xsd:maxLength value="255"/>
        </xsd:restriction>
      </xsd:simpleType>
    </xsd:element>
    <xsd:element name="_OMP_UPDATEDATE" ma:index="10" nillable="true" ma:displayName="_OMP_UPDATEDATE" ma:format="DateTime" ma:hidden="true" ma:internalName="_OMP_UPDATEDATE" ma:readOnly="false">
      <xsd:simpleType>
        <xsd:restriction base="dms:DateTime"/>
      </xsd:simpleType>
    </xsd:element>
    <xsd:element name="_OMP_UPDATOR" ma:index="11" nillable="true" ma:displayName="_OMP_UPDATOR" ma:hidden="true" ma:internalName="_OMP_UPDATOR" ma:readOnly="false">
      <xsd:simpleType>
        <xsd:restriction base="dms:Text">
          <xsd:maxLength value="255"/>
        </xsd:restriction>
      </xsd:simpleType>
    </xsd:element>
    <xsd:element name="_OMP_CREATOR" ma:index="12" nillable="true" ma:displayName="_OMP_CREATOR" ma:hidden="true" ma:internalName="_OMP_CREATOR" ma:readOnly="false">
      <xsd:simpleType>
        <xsd:restriction base="dms:Text">
          <xsd:maxLength value="255"/>
        </xsd:restriction>
      </xsd:simpleType>
    </xsd:element>
    <xsd:element name="ff722e8743cb4ed49b800bc4407a53f2" ma:index="15" nillable="true" ma:taxonomy="true" ma:internalName="ff722e8743cb4ed49b800bc4407a53f2" ma:taxonomyFieldName="Auteur" ma:displayName="Auteur" ma:default="" ma:fieldId="{ff722e87-43cb-4ed4-9b80-0bc4407a53f2}" ma:taxonomyMulti="true" ma:sspId="a1842f4f-70b9-49c3-b6f9-49a1757b6a31" ma:termSetId="63a22398-77ae-4c78-8eed-0f0f9a4b3f4d" ma:anchorId="00000000-0000-0000-0000-000000000000" ma:open="false" ma:isKeyword="false">
      <xsd:complexType>
        <xsd:sequence>
          <xsd:element ref="pc:Terms" minOccurs="0" maxOccurs="1"/>
        </xsd:sequence>
      </xsd:complexType>
    </xsd:element>
    <xsd:element name="TaxCatchAll" ma:index="16" nillable="true" ma:displayName="Taxonomy Catch All Column" ma:hidden="true" ma:list="{5d4f8a42-58fb-457a-8175-0ceb8f54a8a0}" ma:internalName="TaxCatchAll" ma:showField="CatchAllData" ma:web="c59f7b9d-6754-4e2b-bffd-8ff150dd5857">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5d4f8a42-58fb-457a-8175-0ceb8f54a8a0}" ma:internalName="TaxCatchAllLabel" ma:readOnly="true" ma:showField="CatchAllDataLabel" ma:web="c59f7b9d-6754-4e2b-bffd-8ff150dd5857">
      <xsd:complexType>
        <xsd:complexContent>
          <xsd:extension base="dms:MultiChoiceLookup">
            <xsd:sequence>
              <xsd:element name="Value" type="dms:Lookup" maxOccurs="unbounded" minOccurs="0" nillable="true"/>
            </xsd:sequence>
          </xsd:extension>
        </xsd:complexContent>
      </xsd:complexType>
    </xsd:element>
    <xsd:element name="dac7993cfe7549cdb5d3c11444a0055e" ma:index="19" nillable="true" ma:taxonomy="true" ma:internalName="dac7993cfe7549cdb5d3c11444a0055e" ma:taxonomyFieldName="Universele_x0020_Thesauris" ma:displayName="Universele Thesauris" ma:default="" ma:fieldId="{dac7993c-fe75-49cd-b5d3-c11444a0055e}" ma:taxonomyMulti="true" ma:sspId="a1842f4f-70b9-49c3-b6f9-49a1757b6a31" ma:termSetId="db54e099-5920-4578-bcda-c1151cb50de5" ma:anchorId="00000000-0000-0000-0000-000000000000" ma:open="false" ma:isKeyword="false">
      <xsd:complexType>
        <xsd:sequence>
          <xsd:element ref="pc:Terms" minOccurs="0" maxOccurs="1"/>
        </xsd:sequence>
      </xsd:complexType>
    </xsd:element>
    <xsd:element name="_OMP_CAPTION" ma:index="23" nillable="true" ma:displayName="_OMP_CAPTION" ma:hidden="true" ma:internalName="_OMP_CAPTION" ma:readOnly="false">
      <xsd:simpleType>
        <xsd:restriction base="dms:Text">
          <xsd:maxLength value="255"/>
        </xsd:restriction>
      </xsd:simpleType>
    </xsd:element>
    <xsd:element name="_OMP_FILENAME" ma:index="25" nillable="true" ma:displayName="_OMP_FILENAME" ma:hidden="true" ma:internalName="_OMP_FILENAME" ma:readOnly="false">
      <xsd:simpleType>
        <xsd:restriction base="dms:Text">
          <xsd:maxLength value="255"/>
        </xsd:restriction>
      </xsd:simpleType>
    </xsd:element>
    <xsd:element name="_OMP_CREATEDATE" ma:index="26" nillable="true" ma:displayName="_OMP_CREATEDATE" ma:format="DateTime" ma:hidden="true" ma:internalName="_OMP_CREATE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9d6e5f-cee1-4e7a-80e7-731d05d067d5" elementFormDefault="qualified">
    <xsd:import namespace="http://schemas.microsoft.com/office/2006/documentManagement/types"/>
    <xsd:import namespace="http://schemas.microsoft.com/office/infopath/2007/PartnerControls"/>
    <xsd:element name="bb30553928f646398d47f3c28d5a09f5" ma:index="24" nillable="true" ma:taxonomy="true" ma:internalName="bb30553928f646398d47f3c28d5a09f5" ma:taxonomyFieldName="DocNo" ma:displayName="DocNo" ma:default="" ma:fieldId="{bb305539-28f6-4639-8d47-f3c28d5a09f5}" ma:taxonomyMulti="true" ma:sspId="a1842f4f-70b9-49c3-b6f9-49a1757b6a31" ma:termSetId="86986a82-4455-4e07-8e62-d325f0146117" ma:anchorId="00000000-0000-0000-0000-000000000000" ma:open="true" ma:isKeyword="false">
      <xsd:complexType>
        <xsd:sequence>
          <xsd:element ref="pc:Terms" minOccurs="0" maxOccurs="1"/>
        </xsd:sequence>
      </xsd:complexType>
    </xsd:element>
    <xsd:element name="_OMP_DESCRIPTION_FR" ma:index="27" nillable="true" ma:displayName="_OMP_DESCRIPTION_FR" ma:internalName="_OMP_DESCRIPTION_FR">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9f7b9d-6754-4e2b-bffd-8ff150dd5857" elementFormDefault="qualified">
    <xsd:import namespace="http://schemas.microsoft.com/office/2006/documentManagement/types"/>
    <xsd:import namespace="http://schemas.microsoft.com/office/infopath/2007/PartnerControls"/>
    <xsd:element name="_dlc_DocId" ma:index="28" nillable="true" ma:displayName="Document ID Value" ma:description="The value of the document ID assigned to this item." ma:internalName="_dlc_DocId" ma:readOnly="true">
      <xsd:simpleType>
        <xsd:restriction base="dms:Text"/>
      </xsd:simpleType>
    </xsd:element>
    <xsd:element name="_dlc_DocIdUrl" ma:index="2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OMP_FILETYPE xmlns="232ae7aa-1163-483e-9057-bc92b2c1d050" xsi:nil="true"/>
    <_OMP_CAPTION xmlns="232ae7aa-1163-483e-9057-bc92b2c1d050" xsi:nil="true"/>
    <_OMP_UPDATOR xmlns="232ae7aa-1163-483e-9057-bc92b2c1d050" xsi:nil="true"/>
    <dac7993cfe7549cdb5d3c11444a0055e xmlns="232ae7aa-1163-483e-9057-bc92b2c1d050">
      <Terms xmlns="http://schemas.microsoft.com/office/infopath/2007/PartnerControls"/>
    </dac7993cfe7549cdb5d3c11444a0055e>
    <_OMP_CREATEDATE xmlns="232ae7aa-1163-483e-9057-bc92b2c1d050" xsi:nil="true"/>
    <DOCLANGUAGE xmlns="232ae7aa-1163-483e-9057-bc92b2c1d050">
      <Value>Nederlands</Value>
      <Value>Français</Value>
    </DOCLANGUAGE>
    <_OMP_UPDATEDATE xmlns="232ae7aa-1163-483e-9057-bc92b2c1d050" xsi:nil="true"/>
    <_OMP_DESCRIPTION_FR xmlns="ca9d6e5f-cee1-4e7a-80e7-731d05d067d5" xsi:nil="true"/>
    <ff722e8743cb4ed49b800bc4407a53f2 xmlns="232ae7aa-1163-483e-9057-bc92b2c1d050">
      <Terms xmlns="http://schemas.microsoft.com/office/infopath/2007/PartnerControls">
        <TermInfo xmlns="http://schemas.microsoft.com/office/infopath/2007/PartnerControls">
          <TermName xmlns="http://schemas.microsoft.com/office/infopath/2007/PartnerControls">Steundienst van het openbaar ministerie</TermName>
          <TermId xmlns="http://schemas.microsoft.com/office/infopath/2007/PartnerControls">96819d7d-9439-42b1-8639-fbf16f4f5cfb</TermId>
        </TermInfo>
      </Terms>
    </ff722e8743cb4ed49b800bc4407a53f2>
    <_OMP_DESCRIPTION xmlns="232ae7aa-1163-483e-9057-bc92b2c1d050" xsi:nil="true"/>
    <Archived xmlns="232ae7aa-1163-483e-9057-bc92b2c1d050">Nee / Non</Archived>
    <_OMP_LANGUAGE xmlns="232ae7aa-1163-483e-9057-bc92b2c1d050" xsi:nil="true"/>
    <bb30553928f646398d47f3c28d5a09f5 xmlns="ca9d6e5f-cee1-4e7a-80e7-731d05d067d5">
      <Terms xmlns="http://schemas.microsoft.com/office/infopath/2007/PartnerControls"/>
    </bb30553928f646398d47f3c28d5a09f5>
    <_OMP_CREATOR xmlns="232ae7aa-1163-483e-9057-bc92b2c1d050" xsi:nil="true"/>
    <_OMP_FILENAME xmlns="232ae7aa-1163-483e-9057-bc92b2c1d050" xsi:nil="true"/>
    <TaxCatchAll xmlns="232ae7aa-1163-483e-9057-bc92b2c1d050">
      <Value>1070</Value>
    </TaxCatchAll>
  </documentManagement>
</p:properties>
</file>

<file path=customXml/item5.xml><?xml version="1.0" encoding="utf-8"?>
<?mso-contentType ?>
<SharedContentType xmlns="Microsoft.SharePoint.Taxonomy.ContentTypeSync" SourceId="a1842f4f-70b9-49c3-b6f9-49a1757b6a31" ContentTypeId="0x01010090277FBE5ECAAD458301B20AE41EFDA1" PreviousValue="tru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7E2D2E-DD6D-4C9B-92B0-6D136F5E90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2ae7aa-1163-483e-9057-bc92b2c1d050"/>
    <ds:schemaRef ds:uri="ca9d6e5f-cee1-4e7a-80e7-731d05d067d5"/>
    <ds:schemaRef ds:uri="c59f7b9d-6754-4e2b-bffd-8ff150dd58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2287A6-AE62-4A60-B44D-520827C54BB9}">
  <ds:schemaRefs>
    <ds:schemaRef ds:uri="http://schemas.microsoft.com/office/2006/metadata/longProperties"/>
  </ds:schemaRefs>
</ds:datastoreItem>
</file>

<file path=customXml/itemProps3.xml><?xml version="1.0" encoding="utf-8"?>
<ds:datastoreItem xmlns:ds="http://schemas.openxmlformats.org/officeDocument/2006/customXml" ds:itemID="{03467DEA-4A08-46DF-94C7-BC7823768FA2}">
  <ds:schemaRefs>
    <ds:schemaRef ds:uri="http://schemas.microsoft.com/sharepoint/v3/contenttype/forms"/>
  </ds:schemaRefs>
</ds:datastoreItem>
</file>

<file path=customXml/itemProps4.xml><?xml version="1.0" encoding="utf-8"?>
<ds:datastoreItem xmlns:ds="http://schemas.openxmlformats.org/officeDocument/2006/customXml" ds:itemID="{699885B0-505C-4D7D-8FFE-825BF4C2202D}">
  <ds:schemaRefs>
    <ds:schemaRef ds:uri="http://purl.org/dc/elements/1.1/"/>
    <ds:schemaRef ds:uri="http://schemas.microsoft.com/office/2006/metadata/properties"/>
    <ds:schemaRef ds:uri="c59f7b9d-6754-4e2b-bffd-8ff150dd5857"/>
    <ds:schemaRef ds:uri="http://purl.org/dc/terms/"/>
    <ds:schemaRef ds:uri="ca9d6e5f-cee1-4e7a-80e7-731d05d067d5"/>
    <ds:schemaRef ds:uri="http://schemas.microsoft.com/office/infopath/2007/PartnerControls"/>
    <ds:schemaRef ds:uri="http://schemas.microsoft.com/office/2006/documentManagement/types"/>
    <ds:schemaRef ds:uri="http://schemas.openxmlformats.org/package/2006/metadata/core-properties"/>
    <ds:schemaRef ds:uri="232ae7aa-1163-483e-9057-bc92b2c1d050"/>
    <ds:schemaRef ds:uri="http://www.w3.org/XML/1998/namespace"/>
    <ds:schemaRef ds:uri="http://purl.org/dc/dcmitype/"/>
  </ds:schemaRefs>
</ds:datastoreItem>
</file>

<file path=customXml/itemProps5.xml><?xml version="1.0" encoding="utf-8"?>
<ds:datastoreItem xmlns:ds="http://schemas.openxmlformats.org/officeDocument/2006/customXml" ds:itemID="{D564916B-85E8-4A4E-A749-D2BDE1A18BCE}">
  <ds:schemaRefs>
    <ds:schemaRef ds:uri="Microsoft.SharePoint.Taxonomy.ContentTypeSync"/>
  </ds:schemaRefs>
</ds:datastoreItem>
</file>

<file path=customXml/itemProps6.xml><?xml version="1.0" encoding="utf-8"?>
<ds:datastoreItem xmlns:ds="http://schemas.openxmlformats.org/officeDocument/2006/customXml" ds:itemID="{75E6AB0B-6092-49C1-AC64-091D579B760D}">
  <ds:schemaRefs>
    <ds:schemaRef ds:uri="http://schemas.microsoft.com/sharepoint/events"/>
  </ds:schemaRefs>
</ds:datastoreItem>
</file>

<file path=customXml/itemProps7.xml><?xml version="1.0" encoding="utf-8"?>
<ds:datastoreItem xmlns:ds="http://schemas.openxmlformats.org/officeDocument/2006/customXml" ds:itemID="{53769CBD-380F-4F57-9B62-329792868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D2251A63.dotm</Template>
  <TotalTime>0</TotalTime>
  <Pages>5</Pages>
  <Words>1629</Words>
  <Characters>9377</Characters>
  <Application>Microsoft Office Word</Application>
  <DocSecurity>0</DocSecurity>
  <Lines>78</Lines>
  <Paragraphs>21</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Projet COL XX_2020_Coronavirus_FR_NL</vt:lpstr>
      <vt:lpstr>Projet COL XX_2020_Coronavirus_FR_NL</vt:lpstr>
      <vt:lpstr>Projet COL XX_2020_Coronavirus_FR_NL</vt:lpstr>
    </vt:vector>
  </TitlesOfParts>
  <Company>SPF Justice - FOD Justitie</Company>
  <LinksUpToDate>false</LinksUpToDate>
  <CharactersWithSpaces>10985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 COL XX_2020_Coronavirus_FR_NL</dc:title>
  <dc:subject/>
  <dc:creator>test</dc:creator>
  <cp:keywords/>
  <cp:lastModifiedBy>Van Damme Fleur</cp:lastModifiedBy>
  <cp:revision>4</cp:revision>
  <cp:lastPrinted>2021-05-12T10:28:00Z</cp:lastPrinted>
  <dcterms:created xsi:type="dcterms:W3CDTF">2021-07-05T08:30:00Z</dcterms:created>
  <dcterms:modified xsi:type="dcterms:W3CDTF">2021-07-05T08:31:00Z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OMP0-680-3537</vt:lpwstr>
  </property>
  <property fmtid="{D5CDD505-2E9C-101B-9397-08002B2CF9AE}" pid="3" name="_dlc_DocIdItemGuid">
    <vt:lpwstr>4b1671c3-1898-4719-a54b-e97b0d001dae</vt:lpwstr>
  </property>
  <property fmtid="{D5CDD505-2E9C-101B-9397-08002B2CF9AE}" pid="4" name="_dlc_DocIdUrl">
    <vt:lpwstr>https://portal.omptranet.rojnet.just.fgov.be/kennis/_layouts/15/DocIdRedir.aspx?ID=OMP0-680-3537, OMP0-680-3537</vt:lpwstr>
  </property>
  <property fmtid="{D5CDD505-2E9C-101B-9397-08002B2CF9AE}" pid="5" name="DocNo">
    <vt:lpwstr/>
  </property>
  <property fmtid="{D5CDD505-2E9C-101B-9397-08002B2CF9AE}" pid="6" name="Kwalificatietype">
    <vt:lpwstr/>
  </property>
  <property fmtid="{D5CDD505-2E9C-101B-9397-08002B2CF9AE}" pid="7" name="Beroepen">
    <vt:lpwstr/>
  </property>
  <property fmtid="{D5CDD505-2E9C-101B-9397-08002B2CF9AE}" pid="8" name="Auteur">
    <vt:lpwstr>1070;#Steundienst van het openbaar ministerie|96819d7d-9439-42b1-8639-fbf16f4f5cfb</vt:lpwstr>
  </property>
  <property fmtid="{D5CDD505-2E9C-101B-9397-08002B2CF9AE}" pid="9" name="Universele Thesauris">
    <vt:lpwstr/>
  </property>
  <property fmtid="{D5CDD505-2E9C-101B-9397-08002B2CF9AE}" pid="10" name="KwalCode">
    <vt:lpwstr/>
  </property>
  <property fmtid="{D5CDD505-2E9C-101B-9397-08002B2CF9AE}" pid="11" name="h55c7c1ec13043a69b19b4158bbb0e7f">
    <vt:lpwstr/>
  </property>
  <property fmtid="{D5CDD505-2E9C-101B-9397-08002B2CF9AE}" pid="12" name="gb6d4c1ac2ae4fa0a3f21358116a7e16">
    <vt:lpwstr/>
  </property>
  <property fmtid="{D5CDD505-2E9C-101B-9397-08002B2CF9AE}" pid="13" name="f920bcdbccc84270b912d8af60accc63">
    <vt:lpwstr/>
  </property>
  <property fmtid="{D5CDD505-2E9C-101B-9397-08002B2CF9AE}" pid="14" name="d1062e871c5048c1af10a3d837244ed6">
    <vt:lpwstr/>
  </property>
  <property fmtid="{D5CDD505-2E9C-101B-9397-08002B2CF9AE}" pid="15" name="of15fcf5ed174e6ca556be8a91961066">
    <vt:lpwstr/>
  </property>
  <property fmtid="{D5CDD505-2E9C-101B-9397-08002B2CF9AE}" pid="16" name="Ontvanger(s)">
    <vt:lpwstr/>
  </property>
  <property fmtid="{D5CDD505-2E9C-101B-9397-08002B2CF9AE}" pid="17" name="edb871d212324eb799adc704c0a3f754">
    <vt:lpwstr/>
  </property>
  <property fmtid="{D5CDD505-2E9C-101B-9397-08002B2CF9AE}" pid="18" name="Tuchtreden">
    <vt:lpwstr/>
  </property>
  <property fmtid="{D5CDD505-2E9C-101B-9397-08002B2CF9AE}" pid="19" name="Verzender">
    <vt:lpwstr/>
  </property>
</Properties>
</file>